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AEF" w:rsidRDefault="009F1AEF" w:rsidP="009F1AEF">
      <w:pPr>
        <w:autoSpaceDE w:val="0"/>
        <w:autoSpaceDN w:val="0"/>
        <w:adjustRightInd w:val="0"/>
        <w:spacing w:line="360" w:lineRule="auto"/>
        <w:jc w:val="right"/>
        <w:rPr>
          <w:rFonts w:eastAsiaTheme="minorHAnsi"/>
          <w:lang w:eastAsia="en-US"/>
        </w:rPr>
      </w:pPr>
      <w:bookmarkStart w:id="0" w:name="_GoBack"/>
      <w:bookmarkEnd w:id="0"/>
      <w:r>
        <w:rPr>
          <w:rFonts w:eastAsiaTheme="minorHAnsi"/>
          <w:lang w:eastAsia="en-US"/>
        </w:rPr>
        <w:t>Ek-1</w:t>
      </w:r>
    </w:p>
    <w:p w:rsidR="009F1AEF" w:rsidRDefault="009F1AEF" w:rsidP="009F1AEF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Ortaöğretim Genel Müdürlüğüne Bağlı Okul Pansiyonlarında</w:t>
      </w:r>
    </w:p>
    <w:p w:rsidR="009F1AEF" w:rsidRDefault="009F1AEF" w:rsidP="009F1AEF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>Yapılacak  Sosyal</w:t>
      </w:r>
      <w:proofErr w:type="gramEnd"/>
      <w:r>
        <w:rPr>
          <w:rFonts w:eastAsiaTheme="minorHAnsi"/>
          <w:lang w:eastAsia="en-US"/>
        </w:rPr>
        <w:t xml:space="preserve"> Etkinlikler Programı</w:t>
      </w:r>
    </w:p>
    <w:p w:rsidR="009F1AEF" w:rsidRDefault="009F1AEF" w:rsidP="009F1AEF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lang w:eastAsia="en-US"/>
        </w:rPr>
      </w:pPr>
    </w:p>
    <w:p w:rsidR="009F1AEF" w:rsidRPr="009F1AEF" w:rsidRDefault="009F1AEF" w:rsidP="009F1AEF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b/>
          <w:lang w:eastAsia="en-US"/>
        </w:rPr>
      </w:pPr>
      <w:r w:rsidRPr="009F1AEF">
        <w:rPr>
          <w:rFonts w:eastAsiaTheme="minorHAnsi"/>
          <w:b/>
          <w:lang w:eastAsia="en-US"/>
        </w:rPr>
        <w:t>“Yurdumun Değerleri” Mart Ayı Programı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26"/>
        <w:gridCol w:w="4615"/>
        <w:gridCol w:w="3071"/>
      </w:tblGrid>
      <w:tr w:rsidR="009F1AEF" w:rsidTr="00513091">
        <w:tc>
          <w:tcPr>
            <w:tcW w:w="1526" w:type="dxa"/>
          </w:tcPr>
          <w:p w:rsidR="009F1AEF" w:rsidRPr="00D84350" w:rsidRDefault="009F1AEF" w:rsidP="0051309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eastAsia="en-US"/>
              </w:rPr>
            </w:pPr>
            <w:r w:rsidRPr="00D84350">
              <w:rPr>
                <w:rFonts w:eastAsiaTheme="minorHAnsi"/>
                <w:b/>
                <w:lang w:eastAsia="en-US"/>
              </w:rPr>
              <w:t xml:space="preserve">Ay </w:t>
            </w:r>
          </w:p>
        </w:tc>
        <w:tc>
          <w:tcPr>
            <w:tcW w:w="4615" w:type="dxa"/>
          </w:tcPr>
          <w:p w:rsidR="009F1AEF" w:rsidRPr="00D84350" w:rsidRDefault="009F1AEF" w:rsidP="0051309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eastAsia="en-US"/>
              </w:rPr>
            </w:pPr>
            <w:r w:rsidRPr="00D84350">
              <w:rPr>
                <w:rFonts w:eastAsiaTheme="minorHAnsi"/>
                <w:b/>
                <w:lang w:eastAsia="en-US"/>
              </w:rPr>
              <w:t>İşlenen Değer</w:t>
            </w:r>
          </w:p>
        </w:tc>
        <w:tc>
          <w:tcPr>
            <w:tcW w:w="3071" w:type="dxa"/>
          </w:tcPr>
          <w:p w:rsidR="009F1AEF" w:rsidRPr="00D84350" w:rsidRDefault="009F1AEF" w:rsidP="0051309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eastAsia="en-US"/>
              </w:rPr>
            </w:pPr>
            <w:r w:rsidRPr="00D84350">
              <w:rPr>
                <w:rFonts w:eastAsiaTheme="minorHAnsi"/>
                <w:b/>
                <w:lang w:eastAsia="en-US"/>
              </w:rPr>
              <w:t>Etkinlik Tarihi</w:t>
            </w:r>
          </w:p>
        </w:tc>
      </w:tr>
      <w:tr w:rsidR="009F1AEF" w:rsidTr="00513091">
        <w:tc>
          <w:tcPr>
            <w:tcW w:w="1526" w:type="dxa"/>
          </w:tcPr>
          <w:p w:rsidR="009F1AEF" w:rsidRDefault="009F1AEF" w:rsidP="0051309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Mart</w:t>
            </w:r>
          </w:p>
        </w:tc>
        <w:tc>
          <w:tcPr>
            <w:tcW w:w="4615" w:type="dxa"/>
          </w:tcPr>
          <w:p w:rsidR="009F1AEF" w:rsidRPr="009F1AEF" w:rsidRDefault="009F1AEF" w:rsidP="0051309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lang w:eastAsia="en-US"/>
              </w:rPr>
            </w:pPr>
            <w:r w:rsidRPr="009F1AEF">
              <w:rPr>
                <w:rFonts w:eastAsiaTheme="minorHAnsi"/>
                <w:i/>
                <w:lang w:eastAsia="en-US"/>
              </w:rPr>
              <w:t>Vatanseverlik</w:t>
            </w:r>
          </w:p>
        </w:tc>
        <w:tc>
          <w:tcPr>
            <w:tcW w:w="3071" w:type="dxa"/>
          </w:tcPr>
          <w:p w:rsidR="009F1AEF" w:rsidRDefault="009F1AEF" w:rsidP="0051309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12 -16 Mart 2018</w:t>
            </w:r>
          </w:p>
        </w:tc>
      </w:tr>
      <w:tr w:rsidR="009F1AEF" w:rsidTr="0051309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52"/>
        </w:trPr>
        <w:tc>
          <w:tcPr>
            <w:tcW w:w="9212" w:type="dxa"/>
            <w:gridSpan w:val="3"/>
          </w:tcPr>
          <w:p w:rsidR="009F1AEF" w:rsidRDefault="009F1AEF" w:rsidP="00513091">
            <w:pPr>
              <w:autoSpaceDE w:val="0"/>
              <w:autoSpaceDN w:val="0"/>
              <w:adjustRightInd w:val="0"/>
              <w:ind w:left="108" w:firstLine="708"/>
              <w:jc w:val="both"/>
              <w:rPr>
                <w:rFonts w:eastAsiaTheme="minorHAnsi"/>
                <w:lang w:eastAsia="en-US"/>
              </w:rPr>
            </w:pPr>
          </w:p>
          <w:p w:rsidR="009F1AEF" w:rsidRDefault="009F1AEF" w:rsidP="00513091">
            <w:pPr>
              <w:autoSpaceDE w:val="0"/>
              <w:autoSpaceDN w:val="0"/>
              <w:adjustRightInd w:val="0"/>
              <w:ind w:left="108" w:firstLine="708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Etkinlikler:</w:t>
            </w:r>
          </w:p>
          <w:p w:rsidR="009F1AEF" w:rsidRDefault="009F1AEF" w:rsidP="009F1AEF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ind w:hanging="357"/>
              <w:jc w:val="both"/>
              <w:rPr>
                <w:rFonts w:eastAsiaTheme="minorHAnsi"/>
                <w:lang w:eastAsia="en-US"/>
              </w:rPr>
            </w:pPr>
            <w:r w:rsidRPr="0047333A">
              <w:rPr>
                <w:rFonts w:eastAsiaTheme="minorHAnsi"/>
                <w:lang w:eastAsia="en-US"/>
              </w:rPr>
              <w:t xml:space="preserve">18 Mart Şehitler Haftası kapsamında pansiyonda çıkarılan yemeğe ilave olarak Çanakkale menüsü </w:t>
            </w:r>
            <w:r>
              <w:rPr>
                <w:rFonts w:eastAsiaTheme="minorHAnsi"/>
                <w:lang w:eastAsia="en-US"/>
              </w:rPr>
              <w:t>(</w:t>
            </w:r>
            <w:r w:rsidRPr="0047333A">
              <w:rPr>
                <w:rFonts w:eastAsiaTheme="minorHAnsi"/>
                <w:lang w:eastAsia="en-US"/>
              </w:rPr>
              <w:t>hoş</w:t>
            </w:r>
            <w:r>
              <w:rPr>
                <w:rFonts w:eastAsiaTheme="minorHAnsi"/>
                <w:lang w:eastAsia="en-US"/>
              </w:rPr>
              <w:t>af</w:t>
            </w:r>
            <w:r w:rsidRPr="0047333A">
              <w:rPr>
                <w:rFonts w:eastAsiaTheme="minorHAnsi"/>
                <w:lang w:eastAsia="en-US"/>
              </w:rPr>
              <w:t xml:space="preserve"> ve ekmek) hazırlanacaktır. </w:t>
            </w:r>
          </w:p>
          <w:p w:rsidR="009F1AEF" w:rsidRPr="0047333A" w:rsidRDefault="009F1AEF" w:rsidP="009F1AEF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ind w:hanging="357"/>
              <w:jc w:val="both"/>
              <w:rPr>
                <w:rFonts w:eastAsiaTheme="minorHAnsi"/>
                <w:lang w:eastAsia="en-US"/>
              </w:rPr>
            </w:pPr>
            <w:r w:rsidRPr="0047333A">
              <w:rPr>
                <w:rFonts w:eastAsiaTheme="minorHAnsi"/>
                <w:lang w:eastAsia="en-US"/>
              </w:rPr>
              <w:t xml:space="preserve"> Pansiyonda kalan öğrencilerin imkânlar ölçüsünce </w:t>
            </w:r>
            <w:proofErr w:type="gramStart"/>
            <w:r w:rsidRPr="0047333A">
              <w:rPr>
                <w:rFonts w:eastAsiaTheme="minorHAnsi"/>
                <w:lang w:eastAsia="en-US"/>
              </w:rPr>
              <w:t>şehitlik</w:t>
            </w:r>
            <w:r>
              <w:rPr>
                <w:rFonts w:eastAsiaTheme="minorHAnsi"/>
                <w:lang w:eastAsia="en-US"/>
              </w:rPr>
              <w:t xml:space="preserve">leri </w:t>
            </w:r>
            <w:r w:rsidRPr="0047333A">
              <w:rPr>
                <w:rFonts w:eastAsiaTheme="minorHAnsi"/>
                <w:lang w:eastAsia="en-US"/>
              </w:rPr>
              <w:t xml:space="preserve"> ve</w:t>
            </w:r>
            <w:proofErr w:type="gramEnd"/>
            <w:r w:rsidRPr="0047333A">
              <w:rPr>
                <w:rFonts w:eastAsiaTheme="minorHAnsi"/>
                <w:lang w:eastAsia="en-US"/>
              </w:rPr>
              <w:t xml:space="preserve"> şeh</w:t>
            </w:r>
            <w:r>
              <w:rPr>
                <w:rFonts w:eastAsiaTheme="minorHAnsi"/>
                <w:lang w:eastAsia="en-US"/>
              </w:rPr>
              <w:t xml:space="preserve">it ailelerini ziyaret etmeleri sağlanacaktır. </w:t>
            </w:r>
          </w:p>
          <w:p w:rsidR="009F1AEF" w:rsidRDefault="009F1AEF" w:rsidP="009F1AEF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ind w:hanging="357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15 Mart 2018 Perşembe günü saat 20.00’da Genel Müdürlüğümüze bağlı okul pansiyonlarında eş zamanlı olacak </w:t>
            </w:r>
            <w:proofErr w:type="gramStart"/>
            <w:r>
              <w:rPr>
                <w:rFonts w:eastAsiaTheme="minorHAnsi"/>
                <w:lang w:eastAsia="en-US"/>
              </w:rPr>
              <w:t>biçimde  şehit</w:t>
            </w:r>
            <w:proofErr w:type="gramEnd"/>
            <w:r>
              <w:rPr>
                <w:rFonts w:eastAsiaTheme="minorHAnsi"/>
                <w:lang w:eastAsia="en-US"/>
              </w:rPr>
              <w:t xml:space="preserve"> yakınları ve gaziler davet edilerek  öğrencilerle “Vatan Sağ Olsun” temalı söyleşi yapılacaktır.</w:t>
            </w:r>
          </w:p>
          <w:p w:rsidR="009F1AEF" w:rsidRPr="000E361F" w:rsidRDefault="009F1AEF" w:rsidP="009F1AEF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ind w:hanging="357"/>
              <w:jc w:val="both"/>
              <w:rPr>
                <w:rFonts w:eastAsiaTheme="minorHAnsi"/>
                <w:lang w:eastAsia="en-US"/>
              </w:rPr>
            </w:pPr>
            <w:r w:rsidRPr="000E361F">
              <w:rPr>
                <w:rFonts w:eastAsiaTheme="minorHAnsi"/>
                <w:lang w:eastAsia="en-US"/>
              </w:rPr>
              <w:t xml:space="preserve"> Söyleşide tarihi dönüm noktalarımızın sunumu yanı sıra vatanseverlik, millî birlik ve beraberlik, şehitlik ve gazilik konularında söyleşi </w:t>
            </w:r>
            <w:proofErr w:type="spellStart"/>
            <w:r w:rsidRPr="000E361F">
              <w:rPr>
                <w:rFonts w:eastAsiaTheme="minorHAnsi"/>
                <w:lang w:eastAsia="en-US"/>
              </w:rPr>
              <w:t>gerçekleştirileceltir</w:t>
            </w:r>
            <w:proofErr w:type="spellEnd"/>
            <w:r w:rsidRPr="000E361F">
              <w:rPr>
                <w:rFonts w:eastAsiaTheme="minorHAnsi"/>
                <w:lang w:eastAsia="en-US"/>
              </w:rPr>
              <w:t>.</w:t>
            </w:r>
          </w:p>
        </w:tc>
      </w:tr>
    </w:tbl>
    <w:p w:rsidR="009F1AEF" w:rsidRDefault="009F1AEF" w:rsidP="009F1AEF">
      <w:pPr>
        <w:ind w:firstLine="708"/>
        <w:rPr>
          <w:lang w:eastAsia="en-US"/>
        </w:rPr>
      </w:pPr>
    </w:p>
    <w:p w:rsidR="009F1AEF" w:rsidRDefault="009F1AEF" w:rsidP="009F1AEF">
      <w:pPr>
        <w:ind w:firstLine="708"/>
        <w:rPr>
          <w:lang w:eastAsia="en-US"/>
        </w:rPr>
      </w:pPr>
    </w:p>
    <w:p w:rsidR="009F1AEF" w:rsidRPr="009F1AEF" w:rsidRDefault="009F1AEF" w:rsidP="009F1AEF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b/>
          <w:lang w:eastAsia="en-US"/>
        </w:rPr>
      </w:pPr>
      <w:r w:rsidRPr="009F1AEF">
        <w:rPr>
          <w:rFonts w:eastAsiaTheme="minorHAnsi"/>
          <w:b/>
          <w:lang w:eastAsia="en-US"/>
        </w:rPr>
        <w:t xml:space="preserve">“Yurdumun Değerleri” </w:t>
      </w:r>
      <w:proofErr w:type="gramStart"/>
      <w:r w:rsidRPr="009F1AEF">
        <w:rPr>
          <w:rFonts w:eastAsiaTheme="minorHAnsi"/>
          <w:b/>
          <w:lang w:eastAsia="en-US"/>
        </w:rPr>
        <w:t>Nisan  Ayı</w:t>
      </w:r>
      <w:proofErr w:type="gramEnd"/>
      <w:r w:rsidRPr="009F1AEF">
        <w:rPr>
          <w:rFonts w:eastAsiaTheme="minorHAnsi"/>
          <w:b/>
          <w:lang w:eastAsia="en-US"/>
        </w:rPr>
        <w:t xml:space="preserve"> Programı</w:t>
      </w:r>
    </w:p>
    <w:p w:rsidR="009F1AEF" w:rsidRDefault="009F1AEF" w:rsidP="009F1AEF">
      <w:pPr>
        <w:ind w:firstLine="708"/>
        <w:rPr>
          <w:lang w:eastAsia="en-US"/>
        </w:rPr>
      </w:pPr>
    </w:p>
    <w:tbl>
      <w:tblPr>
        <w:tblStyle w:val="TabloKlavuzu"/>
        <w:tblW w:w="9322" w:type="dxa"/>
        <w:tblLook w:val="04A0" w:firstRow="1" w:lastRow="0" w:firstColumn="1" w:lastColumn="0" w:noHBand="0" w:noVBand="1"/>
      </w:tblPr>
      <w:tblGrid>
        <w:gridCol w:w="1526"/>
        <w:gridCol w:w="4615"/>
        <w:gridCol w:w="3181"/>
      </w:tblGrid>
      <w:tr w:rsidR="009F1AEF" w:rsidTr="00513091">
        <w:tc>
          <w:tcPr>
            <w:tcW w:w="1526" w:type="dxa"/>
          </w:tcPr>
          <w:p w:rsidR="009F1AEF" w:rsidRPr="00D84350" w:rsidRDefault="009F1AEF" w:rsidP="0051309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eastAsia="en-US"/>
              </w:rPr>
            </w:pPr>
            <w:r w:rsidRPr="00D84350">
              <w:rPr>
                <w:rFonts w:eastAsiaTheme="minorHAnsi"/>
                <w:b/>
                <w:lang w:eastAsia="en-US"/>
              </w:rPr>
              <w:t xml:space="preserve">Ay </w:t>
            </w:r>
          </w:p>
        </w:tc>
        <w:tc>
          <w:tcPr>
            <w:tcW w:w="4615" w:type="dxa"/>
          </w:tcPr>
          <w:p w:rsidR="009F1AEF" w:rsidRPr="00D84350" w:rsidRDefault="009F1AEF" w:rsidP="0051309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eastAsia="en-US"/>
              </w:rPr>
            </w:pPr>
            <w:r w:rsidRPr="00D84350">
              <w:rPr>
                <w:rFonts w:eastAsiaTheme="minorHAnsi"/>
                <w:b/>
                <w:lang w:eastAsia="en-US"/>
              </w:rPr>
              <w:t>İşlenen Değer</w:t>
            </w:r>
          </w:p>
        </w:tc>
        <w:tc>
          <w:tcPr>
            <w:tcW w:w="3181" w:type="dxa"/>
          </w:tcPr>
          <w:p w:rsidR="009F1AEF" w:rsidRPr="00D84350" w:rsidRDefault="009F1AEF" w:rsidP="0051309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eastAsia="en-US"/>
              </w:rPr>
            </w:pPr>
            <w:r w:rsidRPr="00D84350">
              <w:rPr>
                <w:rFonts w:eastAsiaTheme="minorHAnsi"/>
                <w:b/>
                <w:lang w:eastAsia="en-US"/>
              </w:rPr>
              <w:t>Etkinlik Tarihi</w:t>
            </w:r>
          </w:p>
        </w:tc>
      </w:tr>
      <w:tr w:rsidR="009F1AEF" w:rsidTr="00513091">
        <w:tc>
          <w:tcPr>
            <w:tcW w:w="1526" w:type="dxa"/>
          </w:tcPr>
          <w:p w:rsidR="009F1AEF" w:rsidRDefault="009F1AEF" w:rsidP="0051309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Nisan</w:t>
            </w:r>
          </w:p>
        </w:tc>
        <w:tc>
          <w:tcPr>
            <w:tcW w:w="4615" w:type="dxa"/>
          </w:tcPr>
          <w:p w:rsidR="009F1AEF" w:rsidRPr="009F1AEF" w:rsidRDefault="009F1AEF" w:rsidP="0051309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lang w:eastAsia="en-US"/>
              </w:rPr>
            </w:pPr>
            <w:r w:rsidRPr="009F1AEF">
              <w:rPr>
                <w:rFonts w:eastAsiaTheme="minorHAnsi"/>
                <w:i/>
                <w:lang w:eastAsia="en-US"/>
              </w:rPr>
              <w:t>Sabır</w:t>
            </w:r>
          </w:p>
        </w:tc>
        <w:tc>
          <w:tcPr>
            <w:tcW w:w="3181" w:type="dxa"/>
          </w:tcPr>
          <w:p w:rsidR="009F1AEF" w:rsidRDefault="009F1AEF" w:rsidP="0051309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 Nisan 2018</w:t>
            </w:r>
          </w:p>
        </w:tc>
      </w:tr>
      <w:tr w:rsidR="009F1AEF" w:rsidTr="0051309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52"/>
        </w:trPr>
        <w:tc>
          <w:tcPr>
            <w:tcW w:w="9322" w:type="dxa"/>
            <w:gridSpan w:val="3"/>
          </w:tcPr>
          <w:p w:rsidR="009F1AEF" w:rsidRDefault="009F1AEF" w:rsidP="00513091">
            <w:pPr>
              <w:autoSpaceDE w:val="0"/>
              <w:autoSpaceDN w:val="0"/>
              <w:adjustRightInd w:val="0"/>
              <w:ind w:left="108" w:firstLine="708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</w:t>
            </w:r>
          </w:p>
          <w:p w:rsidR="009F1AEF" w:rsidRDefault="009F1AEF" w:rsidP="00513091">
            <w:pPr>
              <w:autoSpaceDE w:val="0"/>
              <w:autoSpaceDN w:val="0"/>
              <w:adjustRightInd w:val="0"/>
              <w:ind w:left="108" w:firstLine="708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Etkinlikler:</w:t>
            </w:r>
          </w:p>
          <w:p w:rsidR="009F1AEF" w:rsidRPr="00172873" w:rsidRDefault="009F1AEF" w:rsidP="009F1AEF">
            <w:pPr>
              <w:pStyle w:val="ListeParagraf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shd w:val="clear" w:color="auto" w:fill="FFFFFF"/>
              </w:rPr>
            </w:pPr>
            <w:r w:rsidRPr="00172873">
              <w:rPr>
                <w:rFonts w:eastAsiaTheme="minorHAnsi"/>
                <w:lang w:eastAsia="en-US"/>
              </w:rPr>
              <w:t xml:space="preserve">Sağlık Haftası kapsamında, </w:t>
            </w:r>
            <w:r>
              <w:rPr>
                <w:rFonts w:eastAsiaTheme="minorHAnsi"/>
                <w:lang w:eastAsia="en-US"/>
              </w:rPr>
              <w:t xml:space="preserve"> 12 Nisan 2018</w:t>
            </w:r>
            <w:r w:rsidRPr="00172873">
              <w:rPr>
                <w:rFonts w:eastAsiaTheme="minorHAnsi"/>
                <w:lang w:eastAsia="en-US"/>
              </w:rPr>
              <w:t xml:space="preserve"> Perşembe günü saat 20.00’da   “Asya’nın Kandilleri” </w:t>
            </w:r>
            <w:proofErr w:type="gramStart"/>
            <w:r w:rsidRPr="00172873">
              <w:rPr>
                <w:rFonts w:eastAsiaTheme="minorHAnsi"/>
                <w:lang w:eastAsia="en-US"/>
              </w:rPr>
              <w:t xml:space="preserve">adıyla  </w:t>
            </w:r>
            <w:r w:rsidRPr="00172873">
              <w:rPr>
                <w:shd w:val="clear" w:color="auto" w:fill="FFFFFF"/>
              </w:rPr>
              <w:t>Türk</w:t>
            </w:r>
            <w:proofErr w:type="gramEnd"/>
            <w:r w:rsidRPr="00172873">
              <w:rPr>
                <w:shd w:val="clear" w:color="auto" w:fill="FFFFFF"/>
              </w:rPr>
              <w:t xml:space="preserve"> coğrafyasında yaşamış; kültür, düşün, sanat ve bilim alanında öne çıkmış şahsiyetlerden </w:t>
            </w:r>
            <w:proofErr w:type="spellStart"/>
            <w:r w:rsidRPr="00172873">
              <w:rPr>
                <w:shd w:val="clear" w:color="auto" w:fill="FFFFFF"/>
              </w:rPr>
              <w:t>İbni</w:t>
            </w:r>
            <w:proofErr w:type="spellEnd"/>
            <w:r w:rsidRPr="00172873">
              <w:rPr>
                <w:shd w:val="clear" w:color="auto" w:fill="FFFFFF"/>
              </w:rPr>
              <w:t xml:space="preserve"> Sina üzerine hazırlanmış</w:t>
            </w:r>
            <w:r w:rsidRPr="00172873">
              <w:rPr>
                <w:rFonts w:eastAsiaTheme="minorHAnsi"/>
                <w:lang w:eastAsia="en-US"/>
              </w:rPr>
              <w:t>,</w:t>
            </w:r>
            <w:r w:rsidRPr="00172873">
              <w:rPr>
                <w:shd w:val="clear" w:color="auto" w:fill="FFFFFF"/>
              </w:rPr>
              <w:t xml:space="preserve">  tarihe, zamana, kültüre ve insana doğru yapılmış  "seyahat"   niteliği taşıyan belgesel izlenecektir. </w:t>
            </w:r>
          </w:p>
          <w:p w:rsidR="009F1AEF" w:rsidRPr="00172873" w:rsidRDefault="009F1AEF" w:rsidP="009F1AEF">
            <w:pPr>
              <w:pStyle w:val="ListeParagraf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shd w:val="clear" w:color="auto" w:fill="FFFFFF"/>
              </w:rPr>
            </w:pPr>
            <w:r w:rsidRPr="00172873">
              <w:t xml:space="preserve">Türk coğrafyasında yaşamış; kültür, düşün, sanat ve bilim alanında öne çıkmış etik ve estetik değerlerini; yaşadıkları dönemin ve çevrenin kültürel yapısı içinde hazırlanan </w:t>
            </w:r>
            <w:proofErr w:type="gramStart"/>
            <w:r w:rsidRPr="00172873">
              <w:t>biyografik  belgeselin</w:t>
            </w:r>
            <w:proofErr w:type="gramEnd"/>
            <w:r w:rsidRPr="00172873">
              <w:t xml:space="preserve"> süresi  yirmi beş dakikadır. Belgesel izlendikten sonra </w:t>
            </w:r>
            <w:proofErr w:type="spellStart"/>
            <w:r w:rsidRPr="00172873">
              <w:t>İbni</w:t>
            </w:r>
            <w:proofErr w:type="spellEnd"/>
            <w:r w:rsidRPr="00172873">
              <w:t xml:space="preserve"> Sina’nın bilim alanında gösterdiği çabalar “sabır” değeri etrafında ele alınıp öğrencilerle söyleşi yapılacaktır. </w:t>
            </w:r>
          </w:p>
          <w:p w:rsidR="009F1AEF" w:rsidRPr="00172873" w:rsidRDefault="009F1AEF" w:rsidP="0051309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</w:tbl>
    <w:p w:rsidR="009F1AEF" w:rsidRDefault="009F1AEF" w:rsidP="009F1AEF">
      <w:pPr>
        <w:rPr>
          <w:lang w:eastAsia="en-US"/>
        </w:rPr>
      </w:pPr>
    </w:p>
    <w:p w:rsidR="009F1AEF" w:rsidRDefault="009F1AEF" w:rsidP="009F1AEF">
      <w:pPr>
        <w:ind w:firstLine="708"/>
        <w:rPr>
          <w:lang w:eastAsia="en-US"/>
        </w:rPr>
      </w:pPr>
    </w:p>
    <w:p w:rsidR="009F1AEF" w:rsidRDefault="009F1AEF" w:rsidP="009F1AEF">
      <w:pPr>
        <w:ind w:firstLine="708"/>
        <w:rPr>
          <w:lang w:eastAsia="en-US"/>
        </w:rPr>
      </w:pPr>
    </w:p>
    <w:p w:rsidR="009F1AEF" w:rsidRDefault="009F1AEF" w:rsidP="009F1AEF">
      <w:pPr>
        <w:ind w:firstLine="708"/>
        <w:rPr>
          <w:lang w:eastAsia="en-US"/>
        </w:rPr>
      </w:pPr>
    </w:p>
    <w:p w:rsidR="009F1AEF" w:rsidRPr="009F1AEF" w:rsidRDefault="009F1AEF" w:rsidP="009F1AEF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b/>
          <w:lang w:eastAsia="en-US"/>
        </w:rPr>
      </w:pPr>
      <w:r w:rsidRPr="009F1AEF">
        <w:rPr>
          <w:rFonts w:eastAsiaTheme="minorHAnsi"/>
          <w:b/>
          <w:lang w:eastAsia="en-US"/>
        </w:rPr>
        <w:t>“Yurdumun Değerleri” Mayıs Ayı Programı</w:t>
      </w:r>
    </w:p>
    <w:p w:rsidR="009F1AEF" w:rsidRPr="00D84350" w:rsidRDefault="009F1AEF" w:rsidP="009F1AEF">
      <w:pPr>
        <w:rPr>
          <w:b/>
          <w:lang w:eastAsia="en-US"/>
        </w:rPr>
      </w:pPr>
    </w:p>
    <w:tbl>
      <w:tblPr>
        <w:tblStyle w:val="TabloKlavuzu"/>
        <w:tblW w:w="9322" w:type="dxa"/>
        <w:tblLook w:val="04A0" w:firstRow="1" w:lastRow="0" w:firstColumn="1" w:lastColumn="0" w:noHBand="0" w:noVBand="1"/>
      </w:tblPr>
      <w:tblGrid>
        <w:gridCol w:w="1526"/>
        <w:gridCol w:w="4615"/>
        <w:gridCol w:w="3181"/>
      </w:tblGrid>
      <w:tr w:rsidR="009F1AEF" w:rsidRPr="00D84350" w:rsidTr="00513091">
        <w:tc>
          <w:tcPr>
            <w:tcW w:w="1526" w:type="dxa"/>
          </w:tcPr>
          <w:p w:rsidR="009F1AEF" w:rsidRPr="00D84350" w:rsidRDefault="009F1AEF" w:rsidP="0051309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eastAsia="en-US"/>
              </w:rPr>
            </w:pPr>
            <w:r w:rsidRPr="00D84350">
              <w:rPr>
                <w:rFonts w:eastAsiaTheme="minorHAnsi"/>
                <w:b/>
                <w:lang w:eastAsia="en-US"/>
              </w:rPr>
              <w:t xml:space="preserve">Ay </w:t>
            </w:r>
          </w:p>
        </w:tc>
        <w:tc>
          <w:tcPr>
            <w:tcW w:w="4615" w:type="dxa"/>
          </w:tcPr>
          <w:p w:rsidR="009F1AEF" w:rsidRPr="00D84350" w:rsidRDefault="009F1AEF" w:rsidP="0051309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eastAsia="en-US"/>
              </w:rPr>
            </w:pPr>
            <w:r w:rsidRPr="00D84350">
              <w:rPr>
                <w:rFonts w:eastAsiaTheme="minorHAnsi"/>
                <w:b/>
                <w:lang w:eastAsia="en-US"/>
              </w:rPr>
              <w:t>İşlenen Değer</w:t>
            </w:r>
          </w:p>
        </w:tc>
        <w:tc>
          <w:tcPr>
            <w:tcW w:w="3181" w:type="dxa"/>
          </w:tcPr>
          <w:p w:rsidR="009F1AEF" w:rsidRPr="00D84350" w:rsidRDefault="009F1AEF" w:rsidP="0051309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eastAsia="en-US"/>
              </w:rPr>
            </w:pPr>
            <w:r w:rsidRPr="00D84350">
              <w:rPr>
                <w:rFonts w:eastAsiaTheme="minorHAnsi"/>
                <w:b/>
                <w:lang w:eastAsia="en-US"/>
              </w:rPr>
              <w:t>Etkinlik Tarihi</w:t>
            </w:r>
          </w:p>
        </w:tc>
      </w:tr>
      <w:tr w:rsidR="009F1AEF" w:rsidTr="00513091">
        <w:tc>
          <w:tcPr>
            <w:tcW w:w="1526" w:type="dxa"/>
          </w:tcPr>
          <w:p w:rsidR="009F1AEF" w:rsidRDefault="009F1AEF" w:rsidP="0051309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Mayıs</w:t>
            </w:r>
          </w:p>
        </w:tc>
        <w:tc>
          <w:tcPr>
            <w:tcW w:w="4615" w:type="dxa"/>
          </w:tcPr>
          <w:p w:rsidR="009F1AEF" w:rsidRPr="009F1AEF" w:rsidRDefault="009F1AEF" w:rsidP="0051309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lang w:eastAsia="en-US"/>
              </w:rPr>
            </w:pPr>
            <w:r w:rsidRPr="009F1AEF">
              <w:rPr>
                <w:rFonts w:eastAsiaTheme="minorHAnsi"/>
                <w:i/>
                <w:lang w:eastAsia="en-US"/>
              </w:rPr>
              <w:t>Sorumluluk</w:t>
            </w:r>
          </w:p>
        </w:tc>
        <w:tc>
          <w:tcPr>
            <w:tcW w:w="3181" w:type="dxa"/>
          </w:tcPr>
          <w:p w:rsidR="009F1AEF" w:rsidRPr="00BC2D31" w:rsidRDefault="009F1AEF" w:rsidP="0051309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10 </w:t>
            </w:r>
            <w:r w:rsidR="00FA5BA7">
              <w:rPr>
                <w:rFonts w:eastAsiaTheme="minorHAnsi"/>
                <w:lang w:eastAsia="en-US"/>
              </w:rPr>
              <w:t>Mayıs 2018</w:t>
            </w:r>
          </w:p>
        </w:tc>
      </w:tr>
      <w:tr w:rsidR="009F1AEF" w:rsidTr="0051309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52"/>
        </w:trPr>
        <w:tc>
          <w:tcPr>
            <w:tcW w:w="9322" w:type="dxa"/>
            <w:gridSpan w:val="3"/>
          </w:tcPr>
          <w:p w:rsidR="009F1AEF" w:rsidRDefault="009F1AEF" w:rsidP="00513091">
            <w:pPr>
              <w:autoSpaceDE w:val="0"/>
              <w:autoSpaceDN w:val="0"/>
              <w:adjustRightInd w:val="0"/>
              <w:ind w:left="108" w:firstLine="708"/>
              <w:jc w:val="both"/>
              <w:rPr>
                <w:rFonts w:eastAsiaTheme="minorHAnsi"/>
                <w:lang w:eastAsia="en-US"/>
              </w:rPr>
            </w:pPr>
          </w:p>
          <w:p w:rsidR="009F1AEF" w:rsidRDefault="009F1AEF" w:rsidP="00513091">
            <w:pPr>
              <w:autoSpaceDE w:val="0"/>
              <w:autoSpaceDN w:val="0"/>
              <w:adjustRightInd w:val="0"/>
              <w:ind w:left="108" w:firstLine="708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   Etkinlikler:</w:t>
            </w:r>
          </w:p>
          <w:p w:rsidR="009F1AEF" w:rsidRDefault="009F1AEF" w:rsidP="00513091">
            <w:pPr>
              <w:autoSpaceDE w:val="0"/>
              <w:autoSpaceDN w:val="0"/>
              <w:adjustRightInd w:val="0"/>
              <w:ind w:left="108" w:firstLine="708"/>
              <w:jc w:val="both"/>
              <w:rPr>
                <w:rFonts w:eastAsiaTheme="minorHAnsi"/>
                <w:lang w:eastAsia="en-US"/>
              </w:rPr>
            </w:pPr>
          </w:p>
          <w:p w:rsidR="009F1AEF" w:rsidRPr="00EA59E0" w:rsidRDefault="009F1AEF" w:rsidP="009F1AEF">
            <w:pPr>
              <w:pStyle w:val="ListeParagraf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shd w:val="clear" w:color="auto" w:fill="FFFFFF"/>
              </w:rPr>
              <w:t xml:space="preserve">Düşünceleriyle, ufkuyla </w:t>
            </w:r>
            <w:r w:rsidRPr="00917054">
              <w:rPr>
                <w:shd w:val="clear" w:color="auto" w:fill="FFFFFF"/>
              </w:rPr>
              <w:t xml:space="preserve">ve </w:t>
            </w:r>
            <w:r>
              <w:rPr>
                <w:shd w:val="clear" w:color="auto" w:fill="FFFFFF"/>
              </w:rPr>
              <w:t xml:space="preserve">sahip olduğu ülke yönetimindeki sorumluluk bilinciyle </w:t>
            </w:r>
            <w:r w:rsidRPr="00917054">
              <w:rPr>
                <w:shd w:val="clear" w:color="auto" w:fill="FFFFFF"/>
              </w:rPr>
              <w:t>tarihimizde önemli bir yere sahip olan Osmanlının 34. Padişahı Sultan</w:t>
            </w:r>
            <w:r>
              <w:rPr>
                <w:shd w:val="clear" w:color="auto" w:fill="FFFFFF"/>
              </w:rPr>
              <w:t xml:space="preserve"> Abdülhamid Han üzerine </w:t>
            </w:r>
            <w:r>
              <w:rPr>
                <w:rFonts w:eastAsiaTheme="minorHAnsi"/>
                <w:lang w:eastAsia="en-US"/>
              </w:rPr>
              <w:t xml:space="preserve">pansiyonlu okullarda kurulan komisyon tarafından değerlendirilip tavsiye edilen </w:t>
            </w:r>
            <w:r w:rsidRPr="00917054">
              <w:t>eseri</w:t>
            </w:r>
            <w:r>
              <w:t>n</w:t>
            </w:r>
            <w:r w:rsidRPr="00917054">
              <w:t xml:space="preserve"> pansiyonda kalan öğrencil</w:t>
            </w:r>
            <w:r>
              <w:t>er tarafından mayıs ayına kadar okunması sağlanacaktır.</w:t>
            </w:r>
          </w:p>
          <w:p w:rsidR="009F1AEF" w:rsidRPr="00917054" w:rsidRDefault="009F1AEF" w:rsidP="009F1AEF">
            <w:pPr>
              <w:pStyle w:val="ListeParagraf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ind w:left="1173" w:hanging="357"/>
              <w:jc w:val="both"/>
            </w:pPr>
            <w:r w:rsidRPr="00917054">
              <w:t>10 Mayıs 2018 Perşembe günü saat 20.00’da ölümünün 100. yılında Abdülhamit Han’ı hem anma</w:t>
            </w:r>
            <w:r>
              <w:t>k</w:t>
            </w:r>
            <w:r w:rsidRPr="00917054">
              <w:t xml:space="preserve"> hem de “sorumluluk” değeri etrafında okunan eseri değerlendirm</w:t>
            </w:r>
            <w:r>
              <w:t>e</w:t>
            </w:r>
            <w:r w:rsidRPr="00917054">
              <w:t xml:space="preserve">k </w:t>
            </w:r>
            <w:proofErr w:type="gramStart"/>
            <w:r w:rsidRPr="00917054">
              <w:t>üzere   öğrencilerle</w:t>
            </w:r>
            <w:proofErr w:type="gramEnd"/>
            <w:r w:rsidRPr="00917054">
              <w:t xml:space="preserve"> söyleşi yapılacaktır. </w:t>
            </w:r>
          </w:p>
          <w:p w:rsidR="009F1AEF" w:rsidRDefault="009F1AEF" w:rsidP="00513091">
            <w:pPr>
              <w:pStyle w:val="ListeParagraf"/>
              <w:autoSpaceDE w:val="0"/>
              <w:autoSpaceDN w:val="0"/>
              <w:adjustRightInd w:val="0"/>
              <w:ind w:left="1896"/>
              <w:jc w:val="both"/>
              <w:rPr>
                <w:rFonts w:eastAsiaTheme="minorHAnsi"/>
                <w:lang w:eastAsia="en-US"/>
              </w:rPr>
            </w:pPr>
          </w:p>
        </w:tc>
      </w:tr>
    </w:tbl>
    <w:p w:rsidR="009F1AEF" w:rsidRDefault="009F1AEF" w:rsidP="009F1AEF">
      <w:pPr>
        <w:ind w:firstLine="708"/>
        <w:rPr>
          <w:lang w:eastAsia="en-US"/>
        </w:rPr>
      </w:pPr>
    </w:p>
    <w:p w:rsidR="009F1AEF" w:rsidRDefault="009F1AEF" w:rsidP="009F1AEF">
      <w:pPr>
        <w:ind w:firstLine="708"/>
        <w:rPr>
          <w:lang w:eastAsia="en-US"/>
        </w:rPr>
      </w:pPr>
    </w:p>
    <w:p w:rsidR="009F1AEF" w:rsidRDefault="009F1AEF" w:rsidP="009F1AEF">
      <w:pPr>
        <w:ind w:firstLine="708"/>
        <w:rPr>
          <w:lang w:eastAsia="en-US"/>
        </w:rPr>
      </w:pPr>
    </w:p>
    <w:p w:rsidR="009F1AEF" w:rsidRDefault="009F1AEF" w:rsidP="009F1AEF">
      <w:pPr>
        <w:ind w:firstLine="708"/>
        <w:rPr>
          <w:lang w:eastAsia="en-US"/>
        </w:rPr>
      </w:pPr>
    </w:p>
    <w:p w:rsidR="00636764" w:rsidRDefault="00636764"/>
    <w:sectPr w:rsidR="006367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52C8B"/>
    <w:multiLevelType w:val="hybridMultilevel"/>
    <w:tmpl w:val="AAFAD408"/>
    <w:lvl w:ilvl="0" w:tplc="E1EE2840">
      <w:start w:val="1"/>
      <w:numFmt w:val="decimal"/>
      <w:lvlText w:val="%1."/>
      <w:lvlJc w:val="left"/>
      <w:pPr>
        <w:ind w:left="11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96" w:hanging="360"/>
      </w:pPr>
    </w:lvl>
    <w:lvl w:ilvl="2" w:tplc="041F001B" w:tentative="1">
      <w:start w:val="1"/>
      <w:numFmt w:val="lowerRoman"/>
      <w:lvlText w:val="%3."/>
      <w:lvlJc w:val="right"/>
      <w:pPr>
        <w:ind w:left="2616" w:hanging="180"/>
      </w:pPr>
    </w:lvl>
    <w:lvl w:ilvl="3" w:tplc="041F000F" w:tentative="1">
      <w:start w:val="1"/>
      <w:numFmt w:val="decimal"/>
      <w:lvlText w:val="%4."/>
      <w:lvlJc w:val="left"/>
      <w:pPr>
        <w:ind w:left="3336" w:hanging="360"/>
      </w:pPr>
    </w:lvl>
    <w:lvl w:ilvl="4" w:tplc="041F0019" w:tentative="1">
      <w:start w:val="1"/>
      <w:numFmt w:val="lowerLetter"/>
      <w:lvlText w:val="%5."/>
      <w:lvlJc w:val="left"/>
      <w:pPr>
        <w:ind w:left="4056" w:hanging="360"/>
      </w:pPr>
    </w:lvl>
    <w:lvl w:ilvl="5" w:tplc="041F001B" w:tentative="1">
      <w:start w:val="1"/>
      <w:numFmt w:val="lowerRoman"/>
      <w:lvlText w:val="%6."/>
      <w:lvlJc w:val="right"/>
      <w:pPr>
        <w:ind w:left="4776" w:hanging="180"/>
      </w:pPr>
    </w:lvl>
    <w:lvl w:ilvl="6" w:tplc="041F000F" w:tentative="1">
      <w:start w:val="1"/>
      <w:numFmt w:val="decimal"/>
      <w:lvlText w:val="%7."/>
      <w:lvlJc w:val="left"/>
      <w:pPr>
        <w:ind w:left="5496" w:hanging="360"/>
      </w:pPr>
    </w:lvl>
    <w:lvl w:ilvl="7" w:tplc="041F0019" w:tentative="1">
      <w:start w:val="1"/>
      <w:numFmt w:val="lowerLetter"/>
      <w:lvlText w:val="%8."/>
      <w:lvlJc w:val="left"/>
      <w:pPr>
        <w:ind w:left="6216" w:hanging="360"/>
      </w:pPr>
    </w:lvl>
    <w:lvl w:ilvl="8" w:tplc="041F001B" w:tentative="1">
      <w:start w:val="1"/>
      <w:numFmt w:val="lowerRoman"/>
      <w:lvlText w:val="%9."/>
      <w:lvlJc w:val="right"/>
      <w:pPr>
        <w:ind w:left="6936" w:hanging="180"/>
      </w:pPr>
    </w:lvl>
  </w:abstractNum>
  <w:abstractNum w:abstractNumId="1">
    <w:nsid w:val="345E2730"/>
    <w:multiLevelType w:val="hybridMultilevel"/>
    <w:tmpl w:val="109A1F3E"/>
    <w:lvl w:ilvl="0" w:tplc="EAA2CFB0">
      <w:start w:val="1"/>
      <w:numFmt w:val="decimal"/>
      <w:lvlText w:val="%1."/>
      <w:lvlJc w:val="left"/>
      <w:pPr>
        <w:ind w:left="11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96" w:hanging="360"/>
      </w:pPr>
    </w:lvl>
    <w:lvl w:ilvl="2" w:tplc="041F001B" w:tentative="1">
      <w:start w:val="1"/>
      <w:numFmt w:val="lowerRoman"/>
      <w:lvlText w:val="%3."/>
      <w:lvlJc w:val="right"/>
      <w:pPr>
        <w:ind w:left="2616" w:hanging="180"/>
      </w:pPr>
    </w:lvl>
    <w:lvl w:ilvl="3" w:tplc="041F000F" w:tentative="1">
      <w:start w:val="1"/>
      <w:numFmt w:val="decimal"/>
      <w:lvlText w:val="%4."/>
      <w:lvlJc w:val="left"/>
      <w:pPr>
        <w:ind w:left="3336" w:hanging="360"/>
      </w:pPr>
    </w:lvl>
    <w:lvl w:ilvl="4" w:tplc="041F0019" w:tentative="1">
      <w:start w:val="1"/>
      <w:numFmt w:val="lowerLetter"/>
      <w:lvlText w:val="%5."/>
      <w:lvlJc w:val="left"/>
      <w:pPr>
        <w:ind w:left="4056" w:hanging="360"/>
      </w:pPr>
    </w:lvl>
    <w:lvl w:ilvl="5" w:tplc="041F001B" w:tentative="1">
      <w:start w:val="1"/>
      <w:numFmt w:val="lowerRoman"/>
      <w:lvlText w:val="%6."/>
      <w:lvlJc w:val="right"/>
      <w:pPr>
        <w:ind w:left="4776" w:hanging="180"/>
      </w:pPr>
    </w:lvl>
    <w:lvl w:ilvl="6" w:tplc="041F000F" w:tentative="1">
      <w:start w:val="1"/>
      <w:numFmt w:val="decimal"/>
      <w:lvlText w:val="%7."/>
      <w:lvlJc w:val="left"/>
      <w:pPr>
        <w:ind w:left="5496" w:hanging="360"/>
      </w:pPr>
    </w:lvl>
    <w:lvl w:ilvl="7" w:tplc="041F0019" w:tentative="1">
      <w:start w:val="1"/>
      <w:numFmt w:val="lowerLetter"/>
      <w:lvlText w:val="%8."/>
      <w:lvlJc w:val="left"/>
      <w:pPr>
        <w:ind w:left="6216" w:hanging="360"/>
      </w:pPr>
    </w:lvl>
    <w:lvl w:ilvl="8" w:tplc="041F001B" w:tentative="1">
      <w:start w:val="1"/>
      <w:numFmt w:val="lowerRoman"/>
      <w:lvlText w:val="%9."/>
      <w:lvlJc w:val="right"/>
      <w:pPr>
        <w:ind w:left="6936" w:hanging="180"/>
      </w:pPr>
    </w:lvl>
  </w:abstractNum>
  <w:abstractNum w:abstractNumId="2">
    <w:nsid w:val="3F740EF6"/>
    <w:multiLevelType w:val="hybridMultilevel"/>
    <w:tmpl w:val="86304CA0"/>
    <w:lvl w:ilvl="0" w:tplc="E068B72C">
      <w:start w:val="1"/>
      <w:numFmt w:val="decimal"/>
      <w:lvlText w:val="%1."/>
      <w:lvlJc w:val="left"/>
      <w:pPr>
        <w:ind w:left="1237" w:hanging="360"/>
      </w:pPr>
      <w:rPr>
        <w:rFonts w:eastAsiaTheme="minorHAnsi"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957" w:hanging="360"/>
      </w:pPr>
    </w:lvl>
    <w:lvl w:ilvl="2" w:tplc="041F001B" w:tentative="1">
      <w:start w:val="1"/>
      <w:numFmt w:val="lowerRoman"/>
      <w:lvlText w:val="%3."/>
      <w:lvlJc w:val="right"/>
      <w:pPr>
        <w:ind w:left="2677" w:hanging="180"/>
      </w:pPr>
    </w:lvl>
    <w:lvl w:ilvl="3" w:tplc="041F000F" w:tentative="1">
      <w:start w:val="1"/>
      <w:numFmt w:val="decimal"/>
      <w:lvlText w:val="%4."/>
      <w:lvlJc w:val="left"/>
      <w:pPr>
        <w:ind w:left="3397" w:hanging="360"/>
      </w:pPr>
    </w:lvl>
    <w:lvl w:ilvl="4" w:tplc="041F0019" w:tentative="1">
      <w:start w:val="1"/>
      <w:numFmt w:val="lowerLetter"/>
      <w:lvlText w:val="%5."/>
      <w:lvlJc w:val="left"/>
      <w:pPr>
        <w:ind w:left="4117" w:hanging="360"/>
      </w:pPr>
    </w:lvl>
    <w:lvl w:ilvl="5" w:tplc="041F001B" w:tentative="1">
      <w:start w:val="1"/>
      <w:numFmt w:val="lowerRoman"/>
      <w:lvlText w:val="%6."/>
      <w:lvlJc w:val="right"/>
      <w:pPr>
        <w:ind w:left="4837" w:hanging="180"/>
      </w:pPr>
    </w:lvl>
    <w:lvl w:ilvl="6" w:tplc="041F000F" w:tentative="1">
      <w:start w:val="1"/>
      <w:numFmt w:val="decimal"/>
      <w:lvlText w:val="%7."/>
      <w:lvlJc w:val="left"/>
      <w:pPr>
        <w:ind w:left="5557" w:hanging="360"/>
      </w:pPr>
    </w:lvl>
    <w:lvl w:ilvl="7" w:tplc="041F0019" w:tentative="1">
      <w:start w:val="1"/>
      <w:numFmt w:val="lowerLetter"/>
      <w:lvlText w:val="%8."/>
      <w:lvlJc w:val="left"/>
      <w:pPr>
        <w:ind w:left="6277" w:hanging="360"/>
      </w:pPr>
    </w:lvl>
    <w:lvl w:ilvl="8" w:tplc="041F001B" w:tentative="1">
      <w:start w:val="1"/>
      <w:numFmt w:val="lowerRoman"/>
      <w:lvlText w:val="%9."/>
      <w:lvlJc w:val="right"/>
      <w:pPr>
        <w:ind w:left="699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977"/>
    <w:rsid w:val="00074555"/>
    <w:rsid w:val="00636764"/>
    <w:rsid w:val="009F1AEF"/>
    <w:rsid w:val="00D16977"/>
    <w:rsid w:val="00FA5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A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F1A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F1A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A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F1A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F1A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Gulsah SEVINC</dc:creator>
  <cp:lastModifiedBy>okulbilgisayari</cp:lastModifiedBy>
  <cp:revision>2</cp:revision>
  <dcterms:created xsi:type="dcterms:W3CDTF">2018-03-05T07:06:00Z</dcterms:created>
  <dcterms:modified xsi:type="dcterms:W3CDTF">2018-03-05T07:06:00Z</dcterms:modified>
</cp:coreProperties>
</file>