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7D" w:rsidRDefault="0071007D" w:rsidP="006838B7">
      <w:pPr>
        <w:ind w:firstLine="0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32797D">
        <w:rPr>
          <w:rFonts w:eastAsia="Book Antiqua" w:cstheme="minorHAnsi"/>
          <w:b/>
          <w:noProof/>
          <w:color w:val="42558C" w:themeColor="accent1" w:themeShade="BF"/>
          <w:sz w:val="24"/>
          <w:lang w:eastAsia="tr-TR"/>
        </w:rPr>
        <w:drawing>
          <wp:inline distT="0" distB="0" distL="0" distR="0" wp14:anchorId="3B152655" wp14:editId="356C4DF1">
            <wp:extent cx="1636478" cy="174557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73" cy="175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78B" w:rsidRDefault="006B678B" w:rsidP="00D056C0">
      <w:pPr>
        <w:jc w:val="center"/>
        <w:rPr>
          <w:rFonts w:ascii="Century Gothic" w:hAnsi="Century Gothic"/>
          <w:sz w:val="24"/>
          <w:szCs w:val="24"/>
        </w:rPr>
      </w:pPr>
    </w:p>
    <w:p w:rsidR="0071007D" w:rsidRPr="0071007D" w:rsidRDefault="0071007D" w:rsidP="0071007D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870DBB" w:rsidRPr="000F6DA7" w:rsidRDefault="00D056C0" w:rsidP="00D056C0">
      <w:pPr>
        <w:pStyle w:val="KonuBal"/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</w:pPr>
      <w:r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“</w:t>
      </w:r>
      <w:r w:rsidR="0071007D"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MEVLİD-İ NEBİ HAFTASI</w:t>
      </w:r>
      <w:r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"</w:t>
      </w:r>
      <w:r w:rsidR="0071007D"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 xml:space="preserve"> </w:t>
      </w:r>
    </w:p>
    <w:p w:rsidR="0071007D" w:rsidRPr="000F6DA7" w:rsidRDefault="0071007D" w:rsidP="00C2571A">
      <w:pPr>
        <w:pStyle w:val="KonuBal"/>
        <w:rPr>
          <w:rFonts w:ascii="Adequate" w:eastAsia="Yu Gothic UI Semilight" w:hAnsi="Adequate"/>
          <w:b/>
          <w:bCs/>
          <w:i w:val="0"/>
          <w:iCs w:val="0"/>
          <w:sz w:val="44"/>
          <w:szCs w:val="44"/>
        </w:rPr>
      </w:pPr>
      <w:r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ÖRNEK ETKİNLİKLERİ</w:t>
      </w:r>
    </w:p>
    <w:p w:rsidR="006B678B" w:rsidRDefault="006B678B" w:rsidP="006B678B">
      <w:pPr>
        <w:pStyle w:val="ListeParagraf"/>
        <w:ind w:left="426" w:firstLine="0"/>
        <w:jc w:val="both"/>
        <w:rPr>
          <w:rFonts w:ascii="Yu Gothic UI Semilight" w:eastAsia="Yu Gothic UI Semilight" w:hAnsi="Yu Gothic UI Semilight"/>
          <w:sz w:val="24"/>
          <w:szCs w:val="24"/>
        </w:rPr>
      </w:pPr>
    </w:p>
    <w:p w:rsidR="00870DBB" w:rsidRPr="00A53F2F" w:rsidRDefault="003E4EBF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Peygamberimizi (</w:t>
      </w:r>
      <w:proofErr w:type="spellStart"/>
      <w:r w:rsidRPr="00A53F2F">
        <w:rPr>
          <w:rFonts w:ascii="Century Gothic" w:eastAsia="Yu Gothic UI Semilight" w:hAnsi="Century Gothic"/>
          <w:szCs w:val="24"/>
        </w:rPr>
        <w:t>s.a.v</w:t>
      </w:r>
      <w:proofErr w:type="spellEnd"/>
      <w:r w:rsidRPr="00A53F2F">
        <w:rPr>
          <w:rFonts w:ascii="Century Gothic" w:eastAsia="Yu Gothic UI Semilight" w:hAnsi="Century Gothic"/>
          <w:szCs w:val="24"/>
        </w:rPr>
        <w:t xml:space="preserve">) tanıtmak ve anlatmak amacıyla hayatı, örnekliği </w:t>
      </w:r>
      <w:r w:rsidR="0071007D" w:rsidRPr="00A53F2F">
        <w:rPr>
          <w:rFonts w:ascii="Century Gothic" w:eastAsia="Yu Gothic UI Semilight" w:hAnsi="Century Gothic"/>
          <w:szCs w:val="24"/>
        </w:rPr>
        <w:t xml:space="preserve">ve ahlakını konu edinen </w:t>
      </w:r>
      <w:r w:rsidR="0071007D" w:rsidRPr="00A53F2F">
        <w:rPr>
          <w:rFonts w:ascii="Century Gothic" w:eastAsia="Yu Gothic UI Semilight" w:hAnsi="Century Gothic"/>
          <w:b/>
          <w:bCs/>
          <w:szCs w:val="24"/>
        </w:rPr>
        <w:t>konferans, panel, söyleşi</w:t>
      </w:r>
      <w:r w:rsidR="0071007D" w:rsidRPr="00A53F2F">
        <w:rPr>
          <w:rFonts w:ascii="Century Gothic" w:eastAsia="Yu Gothic UI Semilight" w:hAnsi="Century Gothic"/>
          <w:szCs w:val="24"/>
        </w:rPr>
        <w:t xml:space="preserve"> gibi</w:t>
      </w:r>
      <w:r w:rsidR="00870DBB" w:rsidRPr="00A53F2F">
        <w:rPr>
          <w:rFonts w:ascii="Century Gothic" w:eastAsia="Yu Gothic UI Semilight" w:hAnsi="Century Gothic"/>
          <w:szCs w:val="24"/>
        </w:rPr>
        <w:t xml:space="preserve"> p</w:t>
      </w:r>
      <w:r w:rsidR="00A34269" w:rsidRPr="00A53F2F">
        <w:rPr>
          <w:rFonts w:ascii="Century Gothic" w:eastAsia="Yu Gothic UI Semilight" w:hAnsi="Century Gothic"/>
          <w:szCs w:val="24"/>
        </w:rPr>
        <w:t>rogramlar</w:t>
      </w:r>
      <w:r w:rsidR="002F5E48" w:rsidRPr="00A53F2F">
        <w:rPr>
          <w:rFonts w:ascii="Century Gothic" w:eastAsia="Yu Gothic UI Semilight" w:hAnsi="Century Gothic"/>
          <w:szCs w:val="24"/>
        </w:rPr>
        <w:t>ın</w:t>
      </w:r>
      <w:r w:rsidR="00A34269" w:rsidRPr="00A53F2F">
        <w:rPr>
          <w:rFonts w:ascii="Century Gothic" w:eastAsia="Yu Gothic UI Semilight" w:hAnsi="Century Gothic"/>
          <w:szCs w:val="24"/>
        </w:rPr>
        <w:t xml:space="preserve"> </w:t>
      </w:r>
      <w:r w:rsidR="0071007D" w:rsidRPr="00A53F2F">
        <w:rPr>
          <w:rFonts w:ascii="Century Gothic" w:eastAsia="Yu Gothic UI Semilight" w:hAnsi="Century Gothic"/>
          <w:szCs w:val="24"/>
        </w:rPr>
        <w:t>düzenle</w:t>
      </w:r>
      <w:r w:rsidR="002F5E48" w:rsidRPr="00A53F2F">
        <w:rPr>
          <w:rFonts w:ascii="Century Gothic" w:eastAsia="Yu Gothic UI Semilight" w:hAnsi="Century Gothic"/>
          <w:szCs w:val="24"/>
        </w:rPr>
        <w:t xml:space="preserve">nmesi </w:t>
      </w:r>
      <w:r w:rsidR="0071007D" w:rsidRPr="00A53F2F">
        <w:rPr>
          <w:rFonts w:ascii="Century Gothic" w:eastAsia="Yu Gothic UI Semilight" w:hAnsi="Century Gothic"/>
          <w:szCs w:val="24"/>
        </w:rPr>
        <w:t>ve bu konuda çalışmaları olan biri</w:t>
      </w:r>
      <w:r w:rsidR="00A34269" w:rsidRPr="00A53F2F">
        <w:rPr>
          <w:rFonts w:ascii="Century Gothic" w:eastAsia="Yu Gothic UI Semilight" w:hAnsi="Century Gothic"/>
          <w:szCs w:val="24"/>
        </w:rPr>
        <w:t>kimli kişilerle öğrencilerimizi</w:t>
      </w:r>
      <w:r w:rsidR="002F5E48" w:rsidRPr="00A53F2F">
        <w:rPr>
          <w:rFonts w:ascii="Century Gothic" w:eastAsia="Yu Gothic UI Semilight" w:hAnsi="Century Gothic"/>
          <w:szCs w:val="24"/>
        </w:rPr>
        <w:t>n</w:t>
      </w:r>
      <w:r w:rsidR="00A34269" w:rsidRPr="00A53F2F">
        <w:rPr>
          <w:rFonts w:ascii="Century Gothic" w:eastAsia="Yu Gothic UI Semilight" w:hAnsi="Century Gothic"/>
          <w:szCs w:val="24"/>
        </w:rPr>
        <w:t xml:space="preserve"> buluştur</w:t>
      </w:r>
      <w:r w:rsidR="002F5E48" w:rsidRPr="00A53F2F">
        <w:rPr>
          <w:rFonts w:ascii="Century Gothic" w:eastAsia="Yu Gothic UI Semilight" w:hAnsi="Century Gothic"/>
          <w:szCs w:val="24"/>
        </w:rPr>
        <w:t>ulması</w:t>
      </w:r>
      <w:r w:rsidR="00A34269" w:rsidRPr="00A53F2F">
        <w:rPr>
          <w:rFonts w:ascii="Century Gothic" w:eastAsia="Yu Gothic UI Semilight" w:hAnsi="Century Gothic"/>
          <w:szCs w:val="24"/>
        </w:rPr>
        <w:t>.</w:t>
      </w:r>
    </w:p>
    <w:p w:rsidR="00870DBB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müdürlüğünce öğrenci ve öğretmenlerin katılımıyla me</w:t>
      </w:r>
      <w:r w:rsidR="00270EDD" w:rsidRPr="00A53F2F">
        <w:rPr>
          <w:rFonts w:ascii="Century Gothic" w:eastAsia="Yu Gothic UI Semilight" w:hAnsi="Century Gothic"/>
          <w:szCs w:val="24"/>
        </w:rPr>
        <w:t xml:space="preserve">rkezi camilerde </w:t>
      </w:r>
      <w:r w:rsidRPr="00A53F2F">
        <w:rPr>
          <w:rFonts w:ascii="Century Gothic" w:eastAsia="Yu Gothic UI Semilight" w:hAnsi="Century Gothic"/>
          <w:b/>
          <w:bCs/>
          <w:szCs w:val="24"/>
        </w:rPr>
        <w:t>“Mevlit Programı”</w:t>
      </w:r>
      <w:r w:rsidR="00870DBB" w:rsidRPr="00A53F2F">
        <w:rPr>
          <w:rFonts w:ascii="Century Gothic" w:eastAsia="Yu Gothic UI Semilight" w:hAnsi="Century Gothic"/>
          <w:szCs w:val="24"/>
        </w:rPr>
        <w:t xml:space="preserve"> düzenlenmesi.</w:t>
      </w:r>
    </w:p>
    <w:p w:rsidR="006F1DB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Okulun internet sayfasına “</w:t>
      </w:r>
      <w:proofErr w:type="spellStart"/>
      <w:r w:rsidRPr="00A53F2F">
        <w:rPr>
          <w:rFonts w:ascii="Century Gothic" w:eastAsia="Yu Gothic UI Semilight" w:hAnsi="Century Gothic"/>
          <w:szCs w:val="24"/>
        </w:rPr>
        <w:t>Mevlid</w:t>
      </w:r>
      <w:proofErr w:type="spellEnd"/>
      <w:r w:rsidRPr="00A53F2F">
        <w:rPr>
          <w:rFonts w:ascii="Century Gothic" w:eastAsia="Yu Gothic UI Semilight" w:hAnsi="Century Gothic"/>
          <w:szCs w:val="24"/>
        </w:rPr>
        <w:t xml:space="preserve">-i Nebi” kapsamında </w:t>
      </w:r>
      <w:r w:rsidRPr="00A53F2F">
        <w:rPr>
          <w:rFonts w:ascii="Century Gothic" w:eastAsia="Yu Gothic UI Semilight" w:hAnsi="Century Gothic"/>
          <w:b/>
          <w:bCs/>
          <w:szCs w:val="24"/>
        </w:rPr>
        <w:t>haber, d</w:t>
      </w:r>
      <w:r w:rsidR="006F1DBC" w:rsidRPr="00A53F2F">
        <w:rPr>
          <w:rFonts w:ascii="Century Gothic" w:eastAsia="Yu Gothic UI Semilight" w:hAnsi="Century Gothic"/>
          <w:b/>
          <w:bCs/>
          <w:szCs w:val="24"/>
        </w:rPr>
        <w:t>uyuru</w:t>
      </w:r>
      <w:r w:rsidR="006F1DBC" w:rsidRPr="00A53F2F">
        <w:rPr>
          <w:rFonts w:ascii="Century Gothic" w:eastAsia="Yu Gothic UI Semilight" w:hAnsi="Century Gothic"/>
          <w:szCs w:val="24"/>
        </w:rPr>
        <w:t xml:space="preserve"> vb. içeriklerin eklenmesi.</w:t>
      </w:r>
    </w:p>
    <w:p w:rsidR="006F1DB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koridor ve panoları ile sınıfların düzenlenmesi, uygun alanlarda</w:t>
      </w:r>
      <w:r w:rsidRPr="00A53F2F">
        <w:rPr>
          <w:rFonts w:ascii="Century Gothic" w:eastAsia="Yu Gothic UI Semilight" w:hAnsi="Century Gothic"/>
          <w:b/>
          <w:bCs/>
          <w:szCs w:val="24"/>
        </w:rPr>
        <w:t xml:space="preserve"> “</w:t>
      </w:r>
      <w:proofErr w:type="spellStart"/>
      <w:r w:rsidRPr="00A53F2F">
        <w:rPr>
          <w:rFonts w:ascii="Century Gothic" w:eastAsia="Yu Gothic UI Semilight" w:hAnsi="Century Gothic"/>
          <w:b/>
          <w:bCs/>
          <w:szCs w:val="24"/>
        </w:rPr>
        <w:t>Mevlid</w:t>
      </w:r>
      <w:proofErr w:type="spellEnd"/>
      <w:r w:rsidRPr="00A53F2F">
        <w:rPr>
          <w:rFonts w:ascii="Century Gothic" w:eastAsia="Yu Gothic UI Semilight" w:hAnsi="Century Gothic"/>
          <w:b/>
          <w:bCs/>
          <w:szCs w:val="24"/>
        </w:rPr>
        <w:t>-i Nebi” temalı</w:t>
      </w:r>
      <w:r w:rsidR="006F1DBC" w:rsidRPr="00A53F2F">
        <w:rPr>
          <w:rFonts w:ascii="Century Gothic" w:eastAsia="Yu Gothic UI Semilight" w:hAnsi="Century Gothic"/>
          <w:b/>
          <w:bCs/>
          <w:szCs w:val="24"/>
        </w:rPr>
        <w:t xml:space="preserve"> </w:t>
      </w:r>
      <w:r w:rsidRPr="00A53F2F">
        <w:rPr>
          <w:rFonts w:ascii="Century Gothic" w:eastAsia="Yu Gothic UI Semilight" w:hAnsi="Century Gothic"/>
          <w:b/>
          <w:bCs/>
          <w:szCs w:val="24"/>
        </w:rPr>
        <w:t>köşeler</w:t>
      </w:r>
      <w:r w:rsidRPr="00A53F2F">
        <w:rPr>
          <w:rFonts w:ascii="Century Gothic" w:eastAsia="Yu Gothic UI Semilight" w:hAnsi="Century Gothic"/>
          <w:szCs w:val="24"/>
        </w:rPr>
        <w:t>in hazırla</w:t>
      </w:r>
      <w:r w:rsidR="006F1DBC" w:rsidRPr="00A53F2F">
        <w:rPr>
          <w:rFonts w:ascii="Century Gothic" w:eastAsia="Yu Gothic UI Semilight" w:hAnsi="Century Gothic"/>
          <w:szCs w:val="24"/>
        </w:rPr>
        <w:t>nması.</w:t>
      </w:r>
    </w:p>
    <w:p w:rsidR="00A30545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Hastaneler, çocuk sevgi evleri ve huzurevleri gibi kurumların, </w:t>
      </w:r>
      <w:r w:rsidR="00A30545" w:rsidRPr="00A53F2F">
        <w:rPr>
          <w:rFonts w:ascii="Century Gothic" w:eastAsia="Yu Gothic UI Semilight" w:hAnsi="Century Gothic"/>
          <w:szCs w:val="24"/>
        </w:rPr>
        <w:t xml:space="preserve">yoksul, engelli, kimsesiz, yaşlı, hasta, yetimlerin, </w:t>
      </w:r>
      <w:r w:rsidRPr="00A53F2F">
        <w:rPr>
          <w:rFonts w:ascii="Century Gothic" w:eastAsia="Yu Gothic UI Semilight" w:hAnsi="Century Gothic"/>
          <w:szCs w:val="24"/>
        </w:rPr>
        <w:t>okulun yakın çevresindeki işyerleri</w:t>
      </w:r>
      <w:r w:rsidR="006F1DBC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ile şehit ve gazi ailelerinin ziyaret edilmesi</w:t>
      </w:r>
      <w:r w:rsidR="006F1DBC" w:rsidRPr="00A53F2F">
        <w:rPr>
          <w:rFonts w:ascii="Century Gothic" w:eastAsia="Yu Gothic UI Semilight" w:hAnsi="Century Gothic"/>
          <w:szCs w:val="24"/>
        </w:rPr>
        <w:t>.</w:t>
      </w:r>
      <w:r w:rsidR="00A30545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92CDC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9" w:history="1">
        <w:r w:rsidR="00392CD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http://dinogretimi.meb.gov.tr/meslekiuygulama/Mesleki_Uygulama_Programi_20181012.pdf</w:t>
        </w:r>
      </w:hyperlink>
      <w:r w:rsidR="00392CDC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92CDC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0" w:history="1">
        <w:r w:rsidR="00392CD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http://dinogretimi.meb.gov.tr/Etkinlik_OkulKomsulari.aspx</w:t>
        </w:r>
      </w:hyperlink>
      <w:r w:rsidR="00392CDC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92CD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Öğrenciler arasında Peygamberimizle (</w:t>
      </w:r>
      <w:proofErr w:type="spellStart"/>
      <w:r w:rsidRPr="00A53F2F">
        <w:rPr>
          <w:rFonts w:ascii="Century Gothic" w:eastAsia="Yu Gothic UI Semilight" w:hAnsi="Century Gothic"/>
          <w:szCs w:val="24"/>
        </w:rPr>
        <w:t>s.a.v</w:t>
      </w:r>
      <w:proofErr w:type="spellEnd"/>
      <w:r w:rsidRPr="00A53F2F">
        <w:rPr>
          <w:rFonts w:ascii="Century Gothic" w:eastAsia="Yu Gothic UI Semilight" w:hAnsi="Century Gothic"/>
          <w:szCs w:val="24"/>
        </w:rPr>
        <w:t>) ilgili bilgi yarışması yapılması; şiir, kompozisyon,</w:t>
      </w:r>
      <w:r w:rsidR="00270EDD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mektup, deneme, hik</w:t>
      </w:r>
      <w:r w:rsidR="00270EDD" w:rsidRPr="00A53F2F">
        <w:rPr>
          <w:rFonts w:ascii="Century Gothic" w:eastAsia="Yu Gothic UI Semilight" w:hAnsi="Century Gothic"/>
          <w:szCs w:val="24"/>
        </w:rPr>
        <w:t>âye yarışmalarının düzenlenmesi.</w:t>
      </w:r>
    </w:p>
    <w:p w:rsidR="00392CDC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1" w:history="1">
        <w:r w:rsidR="00392CD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  <w:r w:rsidR="00392CDC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270EDD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proofErr w:type="gramStart"/>
      <w:r w:rsidRPr="00A53F2F">
        <w:rPr>
          <w:rFonts w:ascii="Century Gothic" w:eastAsia="Yu Gothic UI Semilight" w:hAnsi="Century Gothic"/>
          <w:szCs w:val="24"/>
        </w:rPr>
        <w:t>Okul bahçesinde veya başka uygun alanlarda fidan dikilme</w:t>
      </w:r>
      <w:r w:rsidR="00270EDD" w:rsidRPr="00A53F2F">
        <w:rPr>
          <w:rFonts w:ascii="Century Gothic" w:eastAsia="Yu Gothic UI Semilight" w:hAnsi="Century Gothic"/>
          <w:szCs w:val="24"/>
        </w:rPr>
        <w:t>si, hatıra ormanı oluşturulması.</w:t>
      </w:r>
      <w:proofErr w:type="gramEnd"/>
    </w:p>
    <w:p w:rsidR="00DC19FB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2" w:history="1">
        <w:r w:rsidR="00DC19FB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http://dinogretimi.meb.gov.tr/Proje_Agaclandirma.aspx</w:t>
        </w:r>
      </w:hyperlink>
      <w:r w:rsidR="00DC19FB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270EDD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musiki korolarınca öğretmen, öğrenci ve velilere yönelik naat, kaside, ilahi, ezgi vb.</w:t>
      </w:r>
      <w:r w:rsidR="00270EDD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eserlerin icra e</w:t>
      </w:r>
      <w:r w:rsidR="00270EDD" w:rsidRPr="00A53F2F">
        <w:rPr>
          <w:rFonts w:ascii="Century Gothic" w:eastAsia="Yu Gothic UI Semilight" w:hAnsi="Century Gothic"/>
          <w:szCs w:val="24"/>
        </w:rPr>
        <w:t>dildiği dinletiler düzenlenmesi.</w:t>
      </w:r>
    </w:p>
    <w:p w:rsidR="00DC19FB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3" w:history="1">
        <w:r w:rsidR="00DC19FB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http://dinogretimi.meb.gov.tr/Yarisma_Musiki.aspx</w:t>
        </w:r>
      </w:hyperlink>
      <w:r w:rsidR="00DC19FB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4C6D98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Şiir dinletisi, tiyatro ve oratoryo gösterisi, ney dinletisi gibi faaliyetlerle zenginleştirilmiş Mevlidi</w:t>
      </w:r>
      <w:r w:rsidR="003F7F6E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Nebi konulu okul</w:t>
      </w:r>
      <w:r w:rsidR="003F7F6E" w:rsidRPr="00A53F2F">
        <w:rPr>
          <w:rFonts w:ascii="Century Gothic" w:eastAsia="Yu Gothic UI Semilight" w:hAnsi="Century Gothic"/>
          <w:szCs w:val="24"/>
        </w:rPr>
        <w:t xml:space="preserve"> programı düzenlenmesi.</w:t>
      </w:r>
    </w:p>
    <w:p w:rsidR="004C6D98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4" w:history="1">
        <w:r w:rsidR="004C6D98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http://dinogretimi.meb.gov.tr/Etkinlik_40Sair40Siir.aspx</w:t>
        </w:r>
      </w:hyperlink>
      <w:r w:rsidR="004C6D98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A53F2F" w:rsidRDefault="00A53F2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</w:p>
    <w:p w:rsidR="00A53F2F" w:rsidRPr="00A53F2F" w:rsidRDefault="00A53F2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</w:p>
    <w:p w:rsidR="00F8160F" w:rsidRPr="00A53F2F" w:rsidRDefault="00F8160F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Kur’an’da pey</w:t>
      </w:r>
      <w:r w:rsidR="00402312" w:rsidRPr="00A53F2F">
        <w:rPr>
          <w:rFonts w:ascii="Century Gothic" w:eastAsia="Yu Gothic UI Semilight" w:hAnsi="Century Gothic"/>
          <w:szCs w:val="24"/>
        </w:rPr>
        <w:t>gamberimizden bahseden ayet</w:t>
      </w:r>
      <w:r w:rsidRPr="00A53F2F">
        <w:rPr>
          <w:rFonts w:ascii="Century Gothic" w:eastAsia="Yu Gothic UI Semilight" w:hAnsi="Century Gothic"/>
          <w:szCs w:val="24"/>
        </w:rPr>
        <w:t xml:space="preserve"> </w:t>
      </w:r>
      <w:r w:rsidR="00402312" w:rsidRPr="00A53F2F">
        <w:rPr>
          <w:rFonts w:ascii="Century Gothic" w:eastAsia="Yu Gothic UI Semilight" w:hAnsi="Century Gothic"/>
          <w:szCs w:val="24"/>
        </w:rPr>
        <w:t>ve aş</w:t>
      </w:r>
      <w:r w:rsidR="006838B7">
        <w:rPr>
          <w:rFonts w:ascii="Century Gothic" w:eastAsia="Yu Gothic UI Semilight" w:hAnsi="Century Gothic"/>
          <w:szCs w:val="24"/>
        </w:rPr>
        <w:t>ı</w:t>
      </w:r>
      <w:r w:rsidR="00402312" w:rsidRPr="00A53F2F">
        <w:rPr>
          <w:rFonts w:ascii="Century Gothic" w:eastAsia="Yu Gothic UI Semilight" w:hAnsi="Century Gothic"/>
          <w:szCs w:val="24"/>
        </w:rPr>
        <w:t xml:space="preserve">rların </w:t>
      </w:r>
      <w:r w:rsidRPr="00A53F2F">
        <w:rPr>
          <w:rFonts w:ascii="Century Gothic" w:eastAsia="Yu Gothic UI Semilight" w:hAnsi="Century Gothic"/>
          <w:szCs w:val="24"/>
        </w:rPr>
        <w:t xml:space="preserve">okunması, müzakere edilmesi, ezberlenmesi ve </w:t>
      </w:r>
      <w:r w:rsidR="00402312" w:rsidRPr="00A53F2F">
        <w:rPr>
          <w:rFonts w:ascii="Century Gothic" w:eastAsia="Yu Gothic UI Semilight" w:hAnsi="Century Gothic"/>
          <w:szCs w:val="24"/>
        </w:rPr>
        <w:t>40 ayet etkinlikleri kapsamında uygun çalışmaların yapılması.</w:t>
      </w:r>
      <w:r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F8160F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5" w:history="1">
        <w:r w:rsidR="00F8160F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http://dinogretimi.meb.gov.tr/Etkinlik_40Ayet.aspx</w:t>
        </w:r>
      </w:hyperlink>
      <w:r w:rsidR="00F8160F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71007D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Sevgili Peygamberimizi (</w:t>
      </w:r>
      <w:proofErr w:type="spellStart"/>
      <w:r w:rsidRPr="00A53F2F">
        <w:rPr>
          <w:rFonts w:ascii="Century Gothic" w:eastAsia="Yu Gothic UI Semilight" w:hAnsi="Century Gothic"/>
          <w:szCs w:val="24"/>
        </w:rPr>
        <w:t>s.a.v</w:t>
      </w:r>
      <w:proofErr w:type="spellEnd"/>
      <w:r w:rsidRPr="00A53F2F">
        <w:rPr>
          <w:rFonts w:ascii="Century Gothic" w:eastAsia="Yu Gothic UI Semilight" w:hAnsi="Century Gothic"/>
          <w:szCs w:val="24"/>
        </w:rPr>
        <w:t>) anlatan kum, ebru, hat gibi sanatsal gösteri ve sergilerin</w:t>
      </w:r>
      <w:r w:rsidR="00C97770" w:rsidRPr="00A53F2F">
        <w:rPr>
          <w:rFonts w:ascii="Century Gothic" w:eastAsia="Yu Gothic UI Semilight" w:hAnsi="Century Gothic"/>
          <w:szCs w:val="24"/>
        </w:rPr>
        <w:t xml:space="preserve"> gerçekleştirilmesi.</w:t>
      </w:r>
    </w:p>
    <w:p w:rsidR="00F8160F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6" w:history="1">
        <w:r w:rsidR="00F8160F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  <w:r w:rsidR="00F8160F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4A4CD7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 Efendimizin (</w:t>
      </w:r>
      <w:proofErr w:type="spellStart"/>
      <w:r w:rsidRPr="00A53F2F">
        <w:rPr>
          <w:rFonts w:ascii="Century Gothic" w:eastAsia="Yu Gothic UI Semilight" w:hAnsi="Century Gothic"/>
          <w:szCs w:val="24"/>
        </w:rPr>
        <w:t>s.a.v</w:t>
      </w:r>
      <w:proofErr w:type="spellEnd"/>
      <w:r w:rsidRPr="00A53F2F">
        <w:rPr>
          <w:rFonts w:ascii="Century Gothic" w:eastAsia="Yu Gothic UI Semilight" w:hAnsi="Century Gothic"/>
          <w:szCs w:val="24"/>
        </w:rPr>
        <w:t xml:space="preserve">) yaşadığı dönemi anlatmak amacıyla, Kâbe, </w:t>
      </w:r>
      <w:proofErr w:type="spellStart"/>
      <w:r w:rsidRPr="00A53F2F">
        <w:rPr>
          <w:rFonts w:ascii="Century Gothic" w:eastAsia="Yu Gothic UI Semilight" w:hAnsi="Century Gothic"/>
          <w:szCs w:val="24"/>
        </w:rPr>
        <w:t>Hira</w:t>
      </w:r>
      <w:proofErr w:type="spellEnd"/>
      <w:r w:rsidRPr="00A53F2F">
        <w:rPr>
          <w:rFonts w:ascii="Century Gothic" w:eastAsia="Yu Gothic UI Semilight" w:hAnsi="Century Gothic"/>
          <w:szCs w:val="24"/>
        </w:rPr>
        <w:t xml:space="preserve"> Dağı, Sevr</w:t>
      </w:r>
      <w:r w:rsidR="004A4CD7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Mağarası, Zemzem kuyusu gibi önemli sembollerin maketleriyle zenginleştirilmiş "</w:t>
      </w:r>
      <w:proofErr w:type="spellStart"/>
      <w:r w:rsidRPr="00A53F2F">
        <w:rPr>
          <w:rFonts w:ascii="Century Gothic" w:eastAsia="Yu Gothic UI Semilight" w:hAnsi="Century Gothic"/>
          <w:szCs w:val="24"/>
        </w:rPr>
        <w:t>Asr</w:t>
      </w:r>
      <w:proofErr w:type="spellEnd"/>
      <w:r w:rsidRPr="00A53F2F">
        <w:rPr>
          <w:rFonts w:ascii="Century Gothic" w:eastAsia="Yu Gothic UI Semilight" w:hAnsi="Century Gothic"/>
          <w:szCs w:val="24"/>
        </w:rPr>
        <w:t>-ı Saadet</w:t>
      </w:r>
      <w:r w:rsidR="004A4CD7" w:rsidRPr="00A53F2F">
        <w:rPr>
          <w:rFonts w:ascii="Century Gothic" w:eastAsia="Yu Gothic UI Semilight" w:hAnsi="Century Gothic"/>
          <w:szCs w:val="24"/>
        </w:rPr>
        <w:t xml:space="preserve"> </w:t>
      </w:r>
      <w:proofErr w:type="spellStart"/>
      <w:r w:rsidR="004A4CD7" w:rsidRPr="00A53F2F">
        <w:rPr>
          <w:rFonts w:ascii="Century Gothic" w:eastAsia="Yu Gothic UI Semilight" w:hAnsi="Century Gothic"/>
          <w:szCs w:val="24"/>
        </w:rPr>
        <w:t>Sokağı"nın</w:t>
      </w:r>
      <w:proofErr w:type="spellEnd"/>
      <w:r w:rsidR="004A4CD7" w:rsidRPr="00A53F2F">
        <w:rPr>
          <w:rFonts w:ascii="Century Gothic" w:eastAsia="Yu Gothic UI Semilight" w:hAnsi="Century Gothic"/>
          <w:szCs w:val="24"/>
        </w:rPr>
        <w:t xml:space="preserve"> hazırlanması.</w:t>
      </w:r>
    </w:p>
    <w:p w:rsidR="004A4CD7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Peygamberimizin (</w:t>
      </w:r>
      <w:proofErr w:type="spellStart"/>
      <w:r w:rsidRPr="00A53F2F">
        <w:rPr>
          <w:rFonts w:ascii="Century Gothic" w:eastAsia="Yu Gothic UI Semilight" w:hAnsi="Century Gothic"/>
          <w:szCs w:val="24"/>
        </w:rPr>
        <w:t>s.a.v</w:t>
      </w:r>
      <w:proofErr w:type="spellEnd"/>
      <w:r w:rsidRPr="00A53F2F">
        <w:rPr>
          <w:rFonts w:ascii="Century Gothic" w:eastAsia="Yu Gothic UI Semilight" w:hAnsi="Century Gothic"/>
          <w:szCs w:val="24"/>
        </w:rPr>
        <w:t xml:space="preserve">) </w:t>
      </w:r>
      <w:r w:rsidR="00402312" w:rsidRPr="00A53F2F">
        <w:rPr>
          <w:rFonts w:ascii="Century Gothic" w:eastAsia="Yu Gothic UI Semilight" w:hAnsi="Century Gothic"/>
          <w:szCs w:val="24"/>
        </w:rPr>
        <w:t xml:space="preserve">ve </w:t>
      </w:r>
      <w:proofErr w:type="spellStart"/>
      <w:r w:rsidR="00402312" w:rsidRPr="00A53F2F">
        <w:rPr>
          <w:rFonts w:ascii="Century Gothic" w:eastAsia="Yu Gothic UI Semilight" w:hAnsi="Century Gothic"/>
          <w:szCs w:val="24"/>
        </w:rPr>
        <w:t>sahab</w:t>
      </w:r>
      <w:r w:rsidR="006838B7">
        <w:rPr>
          <w:rFonts w:ascii="Century Gothic" w:eastAsia="Yu Gothic UI Semilight" w:hAnsi="Century Gothic"/>
          <w:szCs w:val="24"/>
        </w:rPr>
        <w:t>ilerin</w:t>
      </w:r>
      <w:proofErr w:type="spellEnd"/>
      <w:r w:rsidR="006838B7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hayatını anlatan film</w:t>
      </w:r>
      <w:r w:rsidR="00402312" w:rsidRPr="00A53F2F">
        <w:rPr>
          <w:rFonts w:ascii="Century Gothic" w:eastAsia="Yu Gothic UI Semilight" w:hAnsi="Century Gothic"/>
          <w:szCs w:val="24"/>
        </w:rPr>
        <w:t xml:space="preserve">, kısa film </w:t>
      </w:r>
      <w:r w:rsidR="004A4CD7" w:rsidRPr="00A53F2F">
        <w:rPr>
          <w:rFonts w:ascii="Century Gothic" w:eastAsia="Yu Gothic UI Semilight" w:hAnsi="Century Gothic"/>
          <w:szCs w:val="24"/>
        </w:rPr>
        <w:t>ve belgesellerin izlenmesi.</w:t>
      </w:r>
    </w:p>
    <w:p w:rsidR="0045378B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Peygamberimizin (</w:t>
      </w:r>
      <w:proofErr w:type="spellStart"/>
      <w:r w:rsidRPr="00A53F2F">
        <w:rPr>
          <w:rFonts w:ascii="Century Gothic" w:eastAsia="Yu Gothic UI Semilight" w:hAnsi="Century Gothic"/>
          <w:szCs w:val="24"/>
        </w:rPr>
        <w:t>s.a.v</w:t>
      </w:r>
      <w:proofErr w:type="spellEnd"/>
      <w:r w:rsidRPr="00A53F2F">
        <w:rPr>
          <w:rFonts w:ascii="Century Gothic" w:eastAsia="Yu Gothic UI Semilight" w:hAnsi="Century Gothic"/>
          <w:szCs w:val="24"/>
        </w:rPr>
        <w:t xml:space="preserve">) </w:t>
      </w:r>
      <w:r w:rsidR="00402312" w:rsidRPr="00A53F2F">
        <w:rPr>
          <w:rFonts w:ascii="Century Gothic" w:eastAsia="Yu Gothic UI Semilight" w:hAnsi="Century Gothic"/>
          <w:szCs w:val="24"/>
        </w:rPr>
        <w:t xml:space="preserve">ve sahabenin </w:t>
      </w:r>
      <w:r w:rsidRPr="00A53F2F">
        <w:rPr>
          <w:rFonts w:ascii="Century Gothic" w:eastAsia="Yu Gothic UI Semilight" w:hAnsi="Century Gothic"/>
          <w:szCs w:val="24"/>
        </w:rPr>
        <w:t>hayatı ve ahlakını anl</w:t>
      </w:r>
      <w:r w:rsidR="004A4CD7" w:rsidRPr="00A53F2F">
        <w:rPr>
          <w:rFonts w:ascii="Century Gothic" w:eastAsia="Yu Gothic UI Semilight" w:hAnsi="Century Gothic"/>
          <w:szCs w:val="24"/>
        </w:rPr>
        <w:t xml:space="preserve">atan kitap, dergi vb. eserlerin </w:t>
      </w:r>
      <w:r w:rsidRPr="00A53F2F">
        <w:rPr>
          <w:rFonts w:ascii="Century Gothic" w:eastAsia="Yu Gothic UI Semilight" w:hAnsi="Century Gothic"/>
          <w:szCs w:val="24"/>
        </w:rPr>
        <w:t>kütüphaneye</w:t>
      </w:r>
      <w:r w:rsidR="004A4CD7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kazandırılması, sergilenmesi ve öğrencilere okutulması.</w:t>
      </w:r>
    </w:p>
    <w:p w:rsidR="0045378B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7" w:history="1">
        <w:r w:rsidR="0045378B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http://dinogretimi.meb.gov.tr/Etkinlik_KitapOkuma.aspx</w:t>
        </w:r>
      </w:hyperlink>
      <w:r w:rsidR="0045378B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66859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“Sevgili Peygamberimiz (</w:t>
      </w:r>
      <w:proofErr w:type="spellStart"/>
      <w:r w:rsidRPr="00A53F2F">
        <w:rPr>
          <w:rFonts w:ascii="Century Gothic" w:eastAsia="Yu Gothic UI Semilight" w:hAnsi="Century Gothic"/>
          <w:szCs w:val="24"/>
        </w:rPr>
        <w:t>s.a.v</w:t>
      </w:r>
      <w:proofErr w:type="spellEnd"/>
      <w:r w:rsidRPr="00A53F2F">
        <w:rPr>
          <w:rFonts w:ascii="Century Gothic" w:eastAsia="Yu Gothic UI Semilight" w:hAnsi="Century Gothic"/>
          <w:szCs w:val="24"/>
        </w:rPr>
        <w:t>) denildiğinde aklınıza</w:t>
      </w:r>
      <w:r w:rsidR="00366859" w:rsidRPr="00A53F2F">
        <w:rPr>
          <w:rFonts w:ascii="Century Gothic" w:eastAsia="Yu Gothic UI Semilight" w:hAnsi="Century Gothic"/>
          <w:szCs w:val="24"/>
        </w:rPr>
        <w:t xml:space="preserve"> ne geliyor?” sorusuna öğretmen, </w:t>
      </w:r>
      <w:r w:rsidRPr="00A53F2F">
        <w:rPr>
          <w:rFonts w:ascii="Century Gothic" w:eastAsia="Yu Gothic UI Semilight" w:hAnsi="Century Gothic"/>
          <w:szCs w:val="24"/>
        </w:rPr>
        <w:t>öğrenci</w:t>
      </w:r>
      <w:r w:rsidR="00366859" w:rsidRPr="00A53F2F">
        <w:rPr>
          <w:rFonts w:ascii="Century Gothic" w:eastAsia="Yu Gothic UI Semilight" w:hAnsi="Century Gothic"/>
          <w:szCs w:val="24"/>
        </w:rPr>
        <w:t xml:space="preserve"> ve veli</w:t>
      </w:r>
      <w:r w:rsidRPr="00A53F2F">
        <w:rPr>
          <w:rFonts w:ascii="Century Gothic" w:eastAsia="Yu Gothic UI Semilight" w:hAnsi="Century Gothic"/>
          <w:szCs w:val="24"/>
        </w:rPr>
        <w:t>lerimizin verdiği ce</w:t>
      </w:r>
      <w:r w:rsidR="00366859" w:rsidRPr="00A53F2F">
        <w:rPr>
          <w:rFonts w:ascii="Century Gothic" w:eastAsia="Yu Gothic UI Semilight" w:hAnsi="Century Gothic"/>
          <w:szCs w:val="24"/>
        </w:rPr>
        <w:t>vapların video kaydına alınması.</w:t>
      </w:r>
    </w:p>
    <w:p w:rsidR="00366859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proofErr w:type="gramStart"/>
      <w:r w:rsidRPr="00A53F2F">
        <w:rPr>
          <w:rFonts w:ascii="Century Gothic" w:eastAsia="Yu Gothic UI Semilight" w:hAnsi="Century Gothic"/>
          <w:szCs w:val="24"/>
        </w:rPr>
        <w:t>Tarihî ve dinî mekânların, sahabe makam ve kabirl</w:t>
      </w:r>
      <w:r w:rsidR="00366859" w:rsidRPr="00A53F2F">
        <w:rPr>
          <w:rFonts w:ascii="Century Gothic" w:eastAsia="Yu Gothic UI Semilight" w:hAnsi="Century Gothic"/>
          <w:szCs w:val="24"/>
        </w:rPr>
        <w:t>erinin ziyaret edilmesi.</w:t>
      </w:r>
      <w:proofErr w:type="gramEnd"/>
    </w:p>
    <w:p w:rsidR="004C6D98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8" w:history="1">
        <w:r w:rsidR="004C6D98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http://dinogretimi.meb.gov.tr/Etkinlik_KadimSehirler.aspx</w:t>
        </w:r>
      </w:hyperlink>
      <w:r w:rsidR="004C6D98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366859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Kan ba</w:t>
      </w:r>
      <w:r w:rsidR="00366859" w:rsidRPr="00A53F2F">
        <w:rPr>
          <w:rFonts w:ascii="Century Gothic" w:eastAsia="Yu Gothic UI Semilight" w:hAnsi="Century Gothic"/>
          <w:szCs w:val="24"/>
        </w:rPr>
        <w:t>ğışı ve kampanyası düzenlenmesi.</w:t>
      </w:r>
    </w:p>
    <w:p w:rsidR="00DD4948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Hadislerin daha iyi anlaşılması ve hayata tatbik edilmesi amacıyla öğrencilerce belirlenen</w:t>
      </w:r>
      <w:r w:rsidR="00366859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hadislerle ilgili kısa film çekilmesi, oyun/se</w:t>
      </w:r>
      <w:r w:rsidR="00366859" w:rsidRPr="00A53F2F">
        <w:rPr>
          <w:rFonts w:ascii="Century Gothic" w:eastAsia="Yu Gothic UI Semilight" w:hAnsi="Century Gothic"/>
          <w:szCs w:val="24"/>
        </w:rPr>
        <w:t>naryo yazılması ve sahnelenmesi.</w:t>
      </w:r>
    </w:p>
    <w:p w:rsidR="00DD4948" w:rsidRPr="00A53F2F" w:rsidRDefault="00B73347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hyperlink r:id="rId19" w:history="1">
        <w:r w:rsidR="00DD4948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  <w:r w:rsidR="00DD4948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05550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Hadislerin öğrenci ve öğretmenler tarafından karikatür, resim, fotoğraf ve hat-kaligrafi gibi</w:t>
      </w:r>
      <w:r w:rsidR="00366859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sanatlarla anlatılması, seçilen eserlerin sınıf/okul panoları, okul dergisi/gazetesinde ve dijital</w:t>
      </w:r>
      <w:r w:rsidR="00366859" w:rsidRPr="00A53F2F">
        <w:rPr>
          <w:rFonts w:ascii="Century Gothic" w:eastAsia="Yu Gothic UI Semilight" w:hAnsi="Century Gothic"/>
          <w:szCs w:val="24"/>
        </w:rPr>
        <w:t xml:space="preserve"> </w:t>
      </w:r>
      <w:r w:rsidRPr="00A53F2F">
        <w:rPr>
          <w:rFonts w:ascii="Century Gothic" w:eastAsia="Yu Gothic UI Semilight" w:hAnsi="Century Gothic"/>
          <w:szCs w:val="24"/>
        </w:rPr>
        <w:t>ortamlarda yayımlanması.</w:t>
      </w:r>
    </w:p>
    <w:p w:rsidR="0005550C" w:rsidRPr="00A53F2F" w:rsidRDefault="00B73347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20" w:history="1">
        <w:r w:rsidR="0005550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  <w:r w:rsidR="0005550C" w:rsidRPr="00A53F2F">
        <w:rPr>
          <w:rFonts w:ascii="Century Gothic" w:eastAsia="Yu Gothic UI Semilight" w:hAnsi="Century Gothic"/>
          <w:szCs w:val="24"/>
        </w:rPr>
        <w:t xml:space="preserve"> </w:t>
      </w:r>
    </w:p>
    <w:p w:rsidR="006328B8" w:rsidRPr="00A53F2F" w:rsidRDefault="00682392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Birlik, beraberlik, yardımlaşma ve dayanışma duygularının yaygınlaşmasını sağlamaya yönelik birlikteliğimizi canlı tutacak çalışmalar</w:t>
      </w:r>
      <w:r w:rsidR="002F5E48" w:rsidRPr="00A53F2F">
        <w:rPr>
          <w:rFonts w:ascii="Century Gothic" w:eastAsia="Yu Gothic UI Semilight" w:hAnsi="Century Gothic"/>
          <w:szCs w:val="24"/>
        </w:rPr>
        <w:t>ın yapılması.</w:t>
      </w:r>
      <w:r w:rsidR="006328B8" w:rsidRPr="00A53F2F">
        <w:rPr>
          <w:rFonts w:ascii="Century Gothic" w:eastAsia="Yu Gothic UI Semilight" w:hAnsi="Century Gothic"/>
          <w:szCs w:val="24"/>
        </w:rPr>
        <w:t xml:space="preserve"> Bu konulara temas eden tematik ayet ve hadislerin okunması, müzakere edilmesi ve uygulamaya yönelik etkinliklerin gerçekleştirilmesi. </w:t>
      </w:r>
    </w:p>
    <w:p w:rsidR="006328B8" w:rsidRPr="00A53F2F" w:rsidRDefault="00682392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proofErr w:type="gramStart"/>
      <w:r w:rsidRPr="00A53F2F">
        <w:rPr>
          <w:rFonts w:ascii="Century Gothic" w:eastAsia="Yu Gothic UI Semilight" w:hAnsi="Century Gothic"/>
          <w:szCs w:val="24"/>
        </w:rPr>
        <w:t>Peygamberimizin gençliğe ve gençlere verdiği değeri ve önemi vurgulayan etkinlikler</w:t>
      </w:r>
      <w:r w:rsidR="002F5E48" w:rsidRPr="00A53F2F">
        <w:rPr>
          <w:rFonts w:ascii="Century Gothic" w:eastAsia="Yu Gothic UI Semilight" w:hAnsi="Century Gothic"/>
          <w:szCs w:val="24"/>
        </w:rPr>
        <w:t>in</w:t>
      </w:r>
      <w:r w:rsidRPr="00A53F2F">
        <w:rPr>
          <w:rFonts w:ascii="Century Gothic" w:eastAsia="Yu Gothic UI Semilight" w:hAnsi="Century Gothic"/>
          <w:szCs w:val="24"/>
        </w:rPr>
        <w:t xml:space="preserve"> yap</w:t>
      </w:r>
      <w:r w:rsidR="002F5E48" w:rsidRPr="00A53F2F">
        <w:rPr>
          <w:rFonts w:ascii="Century Gothic" w:eastAsia="Yu Gothic UI Semilight" w:hAnsi="Century Gothic"/>
          <w:szCs w:val="24"/>
        </w:rPr>
        <w:t>ılması.</w:t>
      </w:r>
      <w:r w:rsidR="006328B8" w:rsidRPr="00A53F2F">
        <w:rPr>
          <w:rFonts w:ascii="Century Gothic" w:eastAsia="Yu Gothic UI Semilight" w:hAnsi="Century Gothic"/>
          <w:szCs w:val="24"/>
        </w:rPr>
        <w:t xml:space="preserve"> </w:t>
      </w:r>
      <w:proofErr w:type="gramEnd"/>
      <w:r w:rsidR="006328B8" w:rsidRPr="00A53F2F">
        <w:rPr>
          <w:rFonts w:ascii="Century Gothic" w:eastAsia="Yu Gothic UI Semilight" w:hAnsi="Century Gothic"/>
          <w:szCs w:val="24"/>
        </w:rPr>
        <w:t xml:space="preserve">Bu konulara temas eden tematik hadislerin okunması, müzakere edilmesi ve uygulamaya yönelik etkinliklerin gerçekleştirilmesi. </w:t>
      </w:r>
    </w:p>
    <w:p w:rsidR="006328B8" w:rsidRPr="00A53F2F" w:rsidRDefault="006328B8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 efendimizi anlatan kavramların okunması ve müzakere edilerek uygulamalı çalışmaların yapılması.</w:t>
      </w:r>
    </w:p>
    <w:p w:rsidR="000F6DA7" w:rsidRPr="00A53F2F" w:rsidRDefault="00D8075A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Sevgili peygamberimizin hadis ve sünnetlerinin kültür ve medeniyetimiz</w:t>
      </w:r>
      <w:r w:rsidR="000F6DA7" w:rsidRPr="00A53F2F">
        <w:rPr>
          <w:rFonts w:ascii="Century Gothic" w:eastAsia="Yu Gothic UI Semilight" w:hAnsi="Century Gothic"/>
          <w:szCs w:val="24"/>
        </w:rPr>
        <w:t>e</w:t>
      </w:r>
      <w:r w:rsidR="00A53F2F">
        <w:rPr>
          <w:rFonts w:ascii="Century Gothic" w:eastAsia="Yu Gothic UI Semilight" w:hAnsi="Century Gothic"/>
          <w:szCs w:val="24"/>
        </w:rPr>
        <w:t>, düşünceye, sosyal hayata, şeh</w:t>
      </w:r>
      <w:r w:rsidR="000F6DA7" w:rsidRPr="00A53F2F">
        <w:rPr>
          <w:rFonts w:ascii="Century Gothic" w:eastAsia="Yu Gothic UI Semilight" w:hAnsi="Century Gothic"/>
          <w:szCs w:val="24"/>
        </w:rPr>
        <w:t xml:space="preserve">re, sanata, mimariye, dil ve edebiyata </w:t>
      </w:r>
      <w:r w:rsidRPr="00A53F2F">
        <w:rPr>
          <w:rFonts w:ascii="Century Gothic" w:eastAsia="Yu Gothic UI Semilight" w:hAnsi="Century Gothic"/>
          <w:szCs w:val="24"/>
        </w:rPr>
        <w:t xml:space="preserve">etkilerini anlatan </w:t>
      </w:r>
      <w:r w:rsidR="000F6DA7" w:rsidRPr="00A53F2F">
        <w:rPr>
          <w:rFonts w:ascii="Century Gothic" w:eastAsia="Yu Gothic UI Semilight" w:hAnsi="Century Gothic"/>
          <w:szCs w:val="24"/>
        </w:rPr>
        <w:t xml:space="preserve">konferans, panel, söyleşi yapılması, ilgili </w:t>
      </w:r>
      <w:r w:rsidRPr="00A53F2F">
        <w:rPr>
          <w:rFonts w:ascii="Century Gothic" w:eastAsia="Yu Gothic UI Semilight" w:hAnsi="Century Gothic"/>
          <w:szCs w:val="24"/>
        </w:rPr>
        <w:t>eserlerden seçilen yazılı metinlerin ve bölümlerin okunması ve değerlendirilmesi.</w:t>
      </w:r>
    </w:p>
    <w:p w:rsidR="0071007D" w:rsidRPr="00A53F2F" w:rsidRDefault="000F6DA7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hAnsi="Century Gothic"/>
          <w:szCs w:val="24"/>
        </w:rPr>
      </w:pPr>
      <w:proofErr w:type="gramStart"/>
      <w:r w:rsidRPr="00A53F2F">
        <w:rPr>
          <w:rFonts w:ascii="Century Gothic" w:eastAsia="Yu Gothic UI Semilight" w:hAnsi="Century Gothic"/>
          <w:szCs w:val="24"/>
        </w:rPr>
        <w:t xml:space="preserve">Gençlerin kişilik inşasında sevgili peygamberimizin sünnetlerinin yeri ve önemi </w:t>
      </w:r>
      <w:r w:rsidR="00C76334" w:rsidRPr="00A53F2F">
        <w:rPr>
          <w:rFonts w:ascii="Century Gothic" w:eastAsia="Yu Gothic UI Semilight" w:hAnsi="Century Gothic"/>
          <w:szCs w:val="24"/>
        </w:rPr>
        <w:t xml:space="preserve">konulu </w:t>
      </w:r>
      <w:r w:rsidR="003B7DFF" w:rsidRPr="00A53F2F">
        <w:rPr>
          <w:rFonts w:ascii="Century Gothic" w:eastAsia="Yu Gothic UI Semilight" w:hAnsi="Century Gothic"/>
          <w:szCs w:val="24"/>
        </w:rPr>
        <w:t>çalışmaların gerçekleştirilmesi.</w:t>
      </w:r>
      <w:proofErr w:type="gramEnd"/>
    </w:p>
    <w:sectPr w:rsidR="0071007D" w:rsidRPr="00A53F2F" w:rsidSect="00366859">
      <w:footerReference w:type="default" r:id="rId21"/>
      <w:pgSz w:w="11906" w:h="16838"/>
      <w:pgMar w:top="1417" w:right="1133" w:bottom="1417" w:left="1417" w:header="708" w:footer="294" w:gutter="0"/>
      <w:pgBorders w:offsetFrom="page">
        <w:top w:val="thinThickLargeGap" w:sz="48" w:space="24" w:color="B16214" w:themeColor="accent3" w:themeShade="BF"/>
        <w:left w:val="thinThickLargeGap" w:sz="48" w:space="24" w:color="B16214" w:themeColor="accent3" w:themeShade="BF"/>
        <w:bottom w:val="thickThinLargeGap" w:sz="48" w:space="24" w:color="B16214" w:themeColor="accent3" w:themeShade="BF"/>
        <w:right w:val="thickThinLargeGap" w:sz="48" w:space="24" w:color="B16214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47" w:rsidRDefault="00B73347" w:rsidP="0071007D">
      <w:r>
        <w:separator/>
      </w:r>
    </w:p>
  </w:endnote>
  <w:endnote w:type="continuationSeparator" w:id="0">
    <w:p w:rsidR="00B73347" w:rsidRDefault="00B73347" w:rsidP="0071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dequate">
    <w:altName w:val="Times New Roman"/>
    <w:charset w:val="A2"/>
    <w:family w:val="auto"/>
    <w:pitch w:val="variable"/>
    <w:sig w:usb0="00000001" w:usb1="5000204A" w:usb2="00000000" w:usb3="00000000" w:csb0="00000011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5811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29C0" w:rsidRDefault="00366859" w:rsidP="00366859">
        <w:pPr>
          <w:pStyle w:val="Altbilgi"/>
          <w:jc w:val="center"/>
          <w:rPr>
            <w:sz w:val="20"/>
            <w:szCs w:val="20"/>
          </w:rPr>
        </w:pPr>
        <w:r w:rsidRPr="00366859">
          <w:rPr>
            <w:sz w:val="20"/>
            <w:szCs w:val="20"/>
          </w:rPr>
          <w:fldChar w:fldCharType="begin"/>
        </w:r>
        <w:r w:rsidRPr="00366859">
          <w:rPr>
            <w:sz w:val="20"/>
            <w:szCs w:val="20"/>
          </w:rPr>
          <w:instrText>PAGE   \* MERGEFORMAT</w:instrText>
        </w:r>
        <w:r w:rsidRPr="00366859">
          <w:rPr>
            <w:sz w:val="20"/>
            <w:szCs w:val="20"/>
          </w:rPr>
          <w:fldChar w:fldCharType="separate"/>
        </w:r>
        <w:r w:rsidR="00C6277A" w:rsidRPr="00C6277A">
          <w:rPr>
            <w:noProof/>
          </w:rPr>
          <w:t>1</w:t>
        </w:r>
        <w:r w:rsidRPr="00366859">
          <w:rPr>
            <w:sz w:val="20"/>
            <w:szCs w:val="20"/>
          </w:rPr>
          <w:fldChar w:fldCharType="end"/>
        </w:r>
      </w:p>
      <w:p w:rsidR="00366859" w:rsidRDefault="00366859" w:rsidP="00366859">
        <w:pPr>
          <w:pStyle w:val="Altbilgi"/>
          <w:jc w:val="center"/>
          <w:rPr>
            <w:rFonts w:ascii="Century Gothic" w:hAnsi="Century Gothic"/>
            <w:sz w:val="16"/>
            <w:szCs w:val="16"/>
          </w:rPr>
        </w:pPr>
        <w:r w:rsidRPr="00366859">
          <w:rPr>
            <w:rFonts w:ascii="Century Gothic" w:hAnsi="Century Gothic"/>
            <w:sz w:val="16"/>
            <w:szCs w:val="16"/>
          </w:rPr>
          <w:t xml:space="preserve"> </w:t>
        </w:r>
      </w:p>
      <w:p w:rsidR="00366859" w:rsidRPr="0071007D" w:rsidRDefault="00366859" w:rsidP="00366859">
        <w:pPr>
          <w:pStyle w:val="Altbilgi"/>
          <w:jc w:val="center"/>
          <w:rPr>
            <w:rFonts w:ascii="Century Gothic" w:hAnsi="Century Gothic"/>
            <w:sz w:val="16"/>
            <w:szCs w:val="16"/>
          </w:rPr>
        </w:pPr>
        <w:r w:rsidRPr="0071007D">
          <w:rPr>
            <w:rFonts w:ascii="Century Gothic" w:hAnsi="Century Gothic"/>
            <w:sz w:val="16"/>
            <w:szCs w:val="16"/>
          </w:rPr>
          <w:t>MEB Din Öğretimi Genel Müdürlüğü Eğitim Ortamlarının ve Öğrenme Süreçlerinin Geliştirilmesi Daire Başkanlığı</w:t>
        </w:r>
      </w:p>
      <w:p w:rsidR="00366859" w:rsidRPr="00366859" w:rsidRDefault="00B73347" w:rsidP="00366859">
        <w:pPr>
          <w:pStyle w:val="Altbilgi"/>
          <w:jc w:val="center"/>
          <w:rPr>
            <w:sz w:val="20"/>
            <w:szCs w:val="20"/>
          </w:rPr>
        </w:pPr>
      </w:p>
    </w:sdtContent>
  </w:sdt>
  <w:p w:rsidR="00366859" w:rsidRDefault="00366859" w:rsidP="0036685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47" w:rsidRDefault="00B73347" w:rsidP="0071007D">
      <w:r>
        <w:separator/>
      </w:r>
    </w:p>
  </w:footnote>
  <w:footnote w:type="continuationSeparator" w:id="0">
    <w:p w:rsidR="00B73347" w:rsidRDefault="00B73347" w:rsidP="0071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86F"/>
    <w:multiLevelType w:val="hybridMultilevel"/>
    <w:tmpl w:val="76C047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7DE2"/>
    <w:multiLevelType w:val="hybridMultilevel"/>
    <w:tmpl w:val="D11CC1D8"/>
    <w:lvl w:ilvl="0" w:tplc="07662B9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07B"/>
    <w:multiLevelType w:val="hybridMultilevel"/>
    <w:tmpl w:val="4C6062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64"/>
    <w:rsid w:val="00051E43"/>
    <w:rsid w:val="0005341D"/>
    <w:rsid w:val="0005550C"/>
    <w:rsid w:val="000A192B"/>
    <w:rsid w:val="000F6DA7"/>
    <w:rsid w:val="001029C0"/>
    <w:rsid w:val="00207138"/>
    <w:rsid w:val="00215001"/>
    <w:rsid w:val="00270EDD"/>
    <w:rsid w:val="002F5E48"/>
    <w:rsid w:val="00366859"/>
    <w:rsid w:val="00392CDC"/>
    <w:rsid w:val="003B7DFF"/>
    <w:rsid w:val="003E0720"/>
    <w:rsid w:val="003E4EBF"/>
    <w:rsid w:val="003E6955"/>
    <w:rsid w:val="003F7F6E"/>
    <w:rsid w:val="00402312"/>
    <w:rsid w:val="0040526A"/>
    <w:rsid w:val="0043252B"/>
    <w:rsid w:val="0045378B"/>
    <w:rsid w:val="004A4CD7"/>
    <w:rsid w:val="004C6D98"/>
    <w:rsid w:val="004D253E"/>
    <w:rsid w:val="004F1CDD"/>
    <w:rsid w:val="00511DBC"/>
    <w:rsid w:val="005A76D0"/>
    <w:rsid w:val="006328B8"/>
    <w:rsid w:val="00682392"/>
    <w:rsid w:val="006838B7"/>
    <w:rsid w:val="00691086"/>
    <w:rsid w:val="006A53D2"/>
    <w:rsid w:val="006B678B"/>
    <w:rsid w:val="006F1DBC"/>
    <w:rsid w:val="0071007D"/>
    <w:rsid w:val="007E2BC3"/>
    <w:rsid w:val="00870DBB"/>
    <w:rsid w:val="008D3E34"/>
    <w:rsid w:val="00980E64"/>
    <w:rsid w:val="00A30545"/>
    <w:rsid w:val="00A34269"/>
    <w:rsid w:val="00A53F2F"/>
    <w:rsid w:val="00A861EA"/>
    <w:rsid w:val="00B73347"/>
    <w:rsid w:val="00B91CA7"/>
    <w:rsid w:val="00BB4073"/>
    <w:rsid w:val="00C11B24"/>
    <w:rsid w:val="00C2571A"/>
    <w:rsid w:val="00C6277A"/>
    <w:rsid w:val="00C76334"/>
    <w:rsid w:val="00C97770"/>
    <w:rsid w:val="00CC2B41"/>
    <w:rsid w:val="00CD6FA0"/>
    <w:rsid w:val="00D056C0"/>
    <w:rsid w:val="00D8075A"/>
    <w:rsid w:val="00DC19FB"/>
    <w:rsid w:val="00DD4948"/>
    <w:rsid w:val="00E611F7"/>
    <w:rsid w:val="00E742C7"/>
    <w:rsid w:val="00EB3815"/>
    <w:rsid w:val="00F256B0"/>
    <w:rsid w:val="00F70B5C"/>
    <w:rsid w:val="00F8160F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0"/>
  </w:style>
  <w:style w:type="paragraph" w:styleId="Balk1">
    <w:name w:val="heading 1"/>
    <w:basedOn w:val="Normal"/>
    <w:next w:val="Normal"/>
    <w:link w:val="Balk1Char"/>
    <w:uiPriority w:val="9"/>
    <w:qFormat/>
    <w:rsid w:val="003E0720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0720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0720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0720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E07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07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07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E07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E07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0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007D"/>
  </w:style>
  <w:style w:type="paragraph" w:styleId="Altbilgi">
    <w:name w:val="footer"/>
    <w:basedOn w:val="Normal"/>
    <w:link w:val="Al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007D"/>
  </w:style>
  <w:style w:type="paragraph" w:styleId="ListeParagraf">
    <w:name w:val="List Paragraph"/>
    <w:basedOn w:val="Normal"/>
    <w:uiPriority w:val="34"/>
    <w:qFormat/>
    <w:rsid w:val="003E072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E0720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0720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0720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E0720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E0720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072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E0720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0720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E07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E0720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3E0720"/>
    <w:rPr>
      <w:b/>
      <w:bCs/>
      <w:spacing w:val="0"/>
    </w:rPr>
  </w:style>
  <w:style w:type="character" w:styleId="Vurgu">
    <w:name w:val="Emphasis"/>
    <w:uiPriority w:val="20"/>
    <w:qFormat/>
    <w:rsid w:val="003E0720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3E0720"/>
    <w:pPr>
      <w:ind w:firstLine="0"/>
    </w:pPr>
  </w:style>
  <w:style w:type="paragraph" w:styleId="Trnak">
    <w:name w:val="Quote"/>
    <w:basedOn w:val="Normal"/>
    <w:next w:val="Normal"/>
    <w:link w:val="TrnakChar"/>
    <w:uiPriority w:val="29"/>
    <w:qFormat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E0720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E07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HafifVurgulama">
    <w:name w:val="Subtle Emphasis"/>
    <w:uiPriority w:val="19"/>
    <w:qFormat/>
    <w:rsid w:val="003E072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3E0720"/>
    <w:rPr>
      <w:b/>
      <w:bCs/>
      <w:i/>
      <w:iCs/>
      <w:color w:val="6076B4" w:themeColor="accent1"/>
      <w:sz w:val="22"/>
      <w:szCs w:val="22"/>
    </w:rPr>
  </w:style>
  <w:style w:type="character" w:styleId="HafifBavuru">
    <w:name w:val="Subtle Reference"/>
    <w:uiPriority w:val="31"/>
    <w:qFormat/>
    <w:rsid w:val="003E0720"/>
    <w:rPr>
      <w:color w:val="auto"/>
      <w:u w:val="single" w:color="E68422" w:themeColor="accent3"/>
    </w:rPr>
  </w:style>
  <w:style w:type="character" w:styleId="GlBavuru">
    <w:name w:val="Intense Reference"/>
    <w:basedOn w:val="VarsaylanParagrafYazTipi"/>
    <w:uiPriority w:val="32"/>
    <w:qFormat/>
    <w:rsid w:val="003E0720"/>
    <w:rPr>
      <w:b/>
      <w:bCs/>
      <w:color w:val="B16214" w:themeColor="accent3" w:themeShade="BF"/>
      <w:u w:val="single" w:color="E68422" w:themeColor="accent3"/>
    </w:rPr>
  </w:style>
  <w:style w:type="character" w:styleId="KitapBal">
    <w:name w:val="Book Title"/>
    <w:basedOn w:val="VarsaylanParagrafYazTipi"/>
    <w:uiPriority w:val="33"/>
    <w:qFormat/>
    <w:rsid w:val="003E07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E0720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E0720"/>
  </w:style>
  <w:style w:type="character" w:styleId="Kpr">
    <w:name w:val="Hyperlink"/>
    <w:basedOn w:val="VarsaylanParagrafYazTipi"/>
    <w:uiPriority w:val="99"/>
    <w:unhideWhenUsed/>
    <w:rsid w:val="00392CDC"/>
    <w:rPr>
      <w:color w:val="3399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2CDC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0"/>
  </w:style>
  <w:style w:type="paragraph" w:styleId="Balk1">
    <w:name w:val="heading 1"/>
    <w:basedOn w:val="Normal"/>
    <w:next w:val="Normal"/>
    <w:link w:val="Balk1Char"/>
    <w:uiPriority w:val="9"/>
    <w:qFormat/>
    <w:rsid w:val="003E0720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0720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0720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0720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E07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07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07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E07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E07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0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007D"/>
  </w:style>
  <w:style w:type="paragraph" w:styleId="Altbilgi">
    <w:name w:val="footer"/>
    <w:basedOn w:val="Normal"/>
    <w:link w:val="Al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007D"/>
  </w:style>
  <w:style w:type="paragraph" w:styleId="ListeParagraf">
    <w:name w:val="List Paragraph"/>
    <w:basedOn w:val="Normal"/>
    <w:uiPriority w:val="34"/>
    <w:qFormat/>
    <w:rsid w:val="003E072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E0720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0720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0720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E0720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E0720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072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E0720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0720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E07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E0720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3E0720"/>
    <w:rPr>
      <w:b/>
      <w:bCs/>
      <w:spacing w:val="0"/>
    </w:rPr>
  </w:style>
  <w:style w:type="character" w:styleId="Vurgu">
    <w:name w:val="Emphasis"/>
    <w:uiPriority w:val="20"/>
    <w:qFormat/>
    <w:rsid w:val="003E0720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3E0720"/>
    <w:pPr>
      <w:ind w:firstLine="0"/>
    </w:pPr>
  </w:style>
  <w:style w:type="paragraph" w:styleId="Trnak">
    <w:name w:val="Quote"/>
    <w:basedOn w:val="Normal"/>
    <w:next w:val="Normal"/>
    <w:link w:val="TrnakChar"/>
    <w:uiPriority w:val="29"/>
    <w:qFormat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E0720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E07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HafifVurgulama">
    <w:name w:val="Subtle Emphasis"/>
    <w:uiPriority w:val="19"/>
    <w:qFormat/>
    <w:rsid w:val="003E072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3E0720"/>
    <w:rPr>
      <w:b/>
      <w:bCs/>
      <w:i/>
      <w:iCs/>
      <w:color w:val="6076B4" w:themeColor="accent1"/>
      <w:sz w:val="22"/>
      <w:szCs w:val="22"/>
    </w:rPr>
  </w:style>
  <w:style w:type="character" w:styleId="HafifBavuru">
    <w:name w:val="Subtle Reference"/>
    <w:uiPriority w:val="31"/>
    <w:qFormat/>
    <w:rsid w:val="003E0720"/>
    <w:rPr>
      <w:color w:val="auto"/>
      <w:u w:val="single" w:color="E68422" w:themeColor="accent3"/>
    </w:rPr>
  </w:style>
  <w:style w:type="character" w:styleId="GlBavuru">
    <w:name w:val="Intense Reference"/>
    <w:basedOn w:val="VarsaylanParagrafYazTipi"/>
    <w:uiPriority w:val="32"/>
    <w:qFormat/>
    <w:rsid w:val="003E0720"/>
    <w:rPr>
      <w:b/>
      <w:bCs/>
      <w:color w:val="B16214" w:themeColor="accent3" w:themeShade="BF"/>
      <w:u w:val="single" w:color="E68422" w:themeColor="accent3"/>
    </w:rPr>
  </w:style>
  <w:style w:type="character" w:styleId="KitapBal">
    <w:name w:val="Book Title"/>
    <w:basedOn w:val="VarsaylanParagrafYazTipi"/>
    <w:uiPriority w:val="33"/>
    <w:qFormat/>
    <w:rsid w:val="003E07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E0720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E0720"/>
  </w:style>
  <w:style w:type="character" w:styleId="Kpr">
    <w:name w:val="Hyperlink"/>
    <w:basedOn w:val="VarsaylanParagrafYazTipi"/>
    <w:uiPriority w:val="99"/>
    <w:unhideWhenUsed/>
    <w:rsid w:val="00392CDC"/>
    <w:rPr>
      <w:color w:val="3399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2CDC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nogretimi.meb.gov.tr/Yarisma_Musiki.aspx" TargetMode="External"/><Relationship Id="rId18" Type="http://schemas.openxmlformats.org/officeDocument/2006/relationships/hyperlink" Target="http://dinogretimi.meb.gov.tr/Etkinlik_KadimSehirler.asp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inogretimi.meb.gov.tr/Proje_Agaclandirma.aspx" TargetMode="External"/><Relationship Id="rId17" Type="http://schemas.openxmlformats.org/officeDocument/2006/relationships/hyperlink" Target="http://dinogretimi.meb.gov.tr/Etkinlik_KitapOkum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dinogretimi.meb.gov.tr/Etkinlik_40Hadis.aspx" TargetMode="External"/><Relationship Id="rId20" Type="http://schemas.openxmlformats.org/officeDocument/2006/relationships/hyperlink" Target="http://dinogretimi.meb.gov.tr/Etkinlik_40Hadi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nogretimi.meb.gov.tr/Etkinlik_40Hadi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nogretimi.meb.gov.tr/Etkinlik_40Aye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nogretimi.meb.gov.tr/Etkinlik_OkulKomsulari.aspx" TargetMode="External"/><Relationship Id="rId19" Type="http://schemas.openxmlformats.org/officeDocument/2006/relationships/hyperlink" Target="http://dinogretimi.meb.gov.tr/Etkinlik_40Hadi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nogretimi.meb.gov.tr/meslekiuygulama/Mesleki_Uygulama_Programi_20181012.pdf" TargetMode="External"/><Relationship Id="rId14" Type="http://schemas.openxmlformats.org/officeDocument/2006/relationships/hyperlink" Target="http://dinogretimi.meb.gov.tr/Etkinlik_40Sair40Siir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Üst Düzey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AK</dc:creator>
  <cp:lastModifiedBy>PC19</cp:lastModifiedBy>
  <cp:revision>2</cp:revision>
  <dcterms:created xsi:type="dcterms:W3CDTF">2018-11-12T12:09:00Z</dcterms:created>
  <dcterms:modified xsi:type="dcterms:W3CDTF">2018-11-12T12:09:00Z</dcterms:modified>
</cp:coreProperties>
</file>