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715" w:rsidRDefault="00D8755F" w:rsidP="00A61175">
      <w:pPr>
        <w:jc w:val="both"/>
      </w:pPr>
      <w:bookmarkStart w:id="0" w:name="_GoBack"/>
      <w:bookmarkEnd w:id="0"/>
      <w:r>
        <w:t>BİLGİ NOTU</w:t>
      </w:r>
    </w:p>
    <w:p w:rsidR="007A3715" w:rsidRDefault="007A3715" w:rsidP="00A61175">
      <w:pPr>
        <w:jc w:val="both"/>
      </w:pPr>
    </w:p>
    <w:p w:rsidR="007A3715" w:rsidRDefault="00BC691E" w:rsidP="00A61175">
      <w:pPr>
        <w:jc w:val="both"/>
      </w:pPr>
      <w:r w:rsidRPr="00BC691E">
        <w:t xml:space="preserve">Müdürlüğümüz AR-GE Birimi tarafından 2015 - 2019 Stratejik Planı gerçekleştirme oranları ve paydaş analizi </w:t>
      </w:r>
      <w:proofErr w:type="spellStart"/>
      <w:r w:rsidRPr="00BC691E">
        <w:t>çalıştayı</w:t>
      </w:r>
      <w:proofErr w:type="spellEnd"/>
      <w:r w:rsidRPr="00BC691E">
        <w:t xml:space="preserve"> sonuç raporu değerlendirilmesinde ilimiz eğitim öğretim faaliyet alanlarından ''öğrenci devamsızlığı ve okul başarısı'' temaları gelişime açık alan olarak belirlenmiştir.</w:t>
      </w:r>
    </w:p>
    <w:p w:rsidR="007A3715" w:rsidRDefault="00BC691E" w:rsidP="00A61175">
      <w:pPr>
        <w:jc w:val="both"/>
      </w:pPr>
      <w:r>
        <w:t>Bilindiği gibi e</w:t>
      </w:r>
      <w:r w:rsidR="007A3715">
        <w:t>ğitim hakkı çocukların vazgeçilmez ve devredilmez haklarından birisidir. Bu hak çocukların okula erişim ve devamlarının sağlanmasının yanı sıra çağın ihtiyaçlarına cevap verebilecek nitelikli eğitim imkânlarından en üst seviyede yararlanabilmeleri ile mümkündür. Bu görevi yerine getirmek Müdürlüğümüzün en öncelikli görevlerinden biridir. Okul devamsızlığının ortadan kaldırılabilmesi ve okul başarısının hem akademik düzeyde hem de bireysel alanda artırılması ancak, tüm paydaşların farkındalıklarının artırılması ve bu paydaşların ortak girişim ve çabaları ile mümkün olabilir.</w:t>
      </w:r>
    </w:p>
    <w:p w:rsidR="00BC691E" w:rsidRDefault="001D3720" w:rsidP="00A61175">
      <w:pPr>
        <w:jc w:val="both"/>
      </w:pPr>
      <w:r>
        <w:t>Çocukların okula devamı,</w:t>
      </w:r>
      <w:r w:rsidR="007A3715">
        <w:t xml:space="preserve"> </w:t>
      </w:r>
      <w:r>
        <w:t>elde edecekleri kazanımların istendik düzeyde gerçekleşmesinin yanı sıra</w:t>
      </w:r>
      <w:r w:rsidR="007A3715">
        <w:t xml:space="preserve"> dışarıdan gelebilecek her türlü riske karşı korunmalarını da sağlamaktadır. Aksine çocukların okuldan uzak kalmaları </w:t>
      </w:r>
      <w:r>
        <w:t xml:space="preserve">ise </w:t>
      </w:r>
      <w:r w:rsidR="007A3715">
        <w:t xml:space="preserve">onların </w:t>
      </w:r>
      <w:r>
        <w:t xml:space="preserve">gelişimlerini olumsuz etkilemekte </w:t>
      </w:r>
      <w:r w:rsidR="00D8755F">
        <w:t>ve aynı</w:t>
      </w:r>
      <w:r w:rsidR="007A3715">
        <w:t xml:space="preserve"> zamanda önleyici tedbirlerin uygulanmasını da engellemektedir. </w:t>
      </w:r>
    </w:p>
    <w:p w:rsidR="007A3715" w:rsidRDefault="007A3715" w:rsidP="00A61175">
      <w:pPr>
        <w:jc w:val="both"/>
      </w:pPr>
      <w:r>
        <w:t xml:space="preserve">Bu nedenle </w:t>
      </w:r>
      <w:r w:rsidR="001D3720">
        <w:t>ilgili veriler ve sonuç raporları</w:t>
      </w:r>
      <w:r w:rsidR="00BC691E">
        <w:t xml:space="preserve"> dikkate alınarak </w:t>
      </w:r>
      <w:r>
        <w:t>çocukları devamsızlığa iten nedenleri ortad</w:t>
      </w:r>
      <w:r w:rsidR="001D3720">
        <w:t>an kaldırmak ve okul başarısını artırılmak</w:t>
      </w:r>
      <w:r>
        <w:t xml:space="preserve"> amacıyla bir çalışma yapılamasına ihtiyaç duyulmuş ve bu amaçla </w:t>
      </w:r>
      <w:r w:rsidR="001D3720">
        <w:t>“</w:t>
      </w:r>
      <w:r w:rsidRPr="001D3720">
        <w:rPr>
          <w:i/>
        </w:rPr>
        <w:t>Öğren</w:t>
      </w:r>
      <w:r w:rsidR="001D3720" w:rsidRPr="001D3720">
        <w:rPr>
          <w:i/>
        </w:rPr>
        <w:t>ci Devamsızlığı ve Okul</w:t>
      </w:r>
      <w:r w:rsidRPr="001D3720">
        <w:rPr>
          <w:i/>
        </w:rPr>
        <w:t xml:space="preserve"> Gelişim Modeli</w:t>
      </w:r>
      <w:r w:rsidR="001D3720">
        <w:t>”</w:t>
      </w:r>
      <w:r>
        <w:t xml:space="preserve"> oluşturulmuştur.</w:t>
      </w:r>
    </w:p>
    <w:p w:rsidR="007A3715" w:rsidRDefault="00BC691E" w:rsidP="00A61175">
      <w:pPr>
        <w:jc w:val="both"/>
      </w:pPr>
      <w:r>
        <w:t>Çalışma kapsamında oluşturulan ilgili eylem planı doğrultusunda yapılan çalışmalar 1. Ve 2.İzleme Değerlendirme süreciyle elektronik ortamda takip edilmiştir. Elde edilen veriler değerlendirildiğinde hem devamsızlık oranlarında hem de akademik başarı seviyelerinde kısa sürede olumlu gelişimler kaydedilmiştir. Mevcut göstergeler ekli raporda belirtilmiştir.</w:t>
      </w:r>
    </w:p>
    <w:p w:rsidR="00AB107E" w:rsidRDefault="00BC691E" w:rsidP="00A61175">
      <w:pPr>
        <w:jc w:val="both"/>
      </w:pPr>
      <w:r>
        <w:t xml:space="preserve">Bu tür çalışmaların etkili ve kalıcı sonuçlar üretebilmesi ancak paydaşların etkin katılımı ve çalışmaların sürekliliği ile mümkündür. 2019-2020 Eğitim-Öğretim yılında da “Öğrenci </w:t>
      </w:r>
      <w:r w:rsidR="00C36EC0">
        <w:t>Devamsızlığı</w:t>
      </w:r>
      <w:r>
        <w:t xml:space="preserve"> ve Okul Gelişim Modeli”  çerçevesinde yapılan çalışmalar devam ettirilecek olup</w:t>
      </w:r>
      <w:r w:rsidR="00C36EC0">
        <w:t xml:space="preserve"> </w:t>
      </w:r>
      <w:r w:rsidR="00AB107E">
        <w:t>bu konuyla ilgili gerekli İzle</w:t>
      </w:r>
      <w:r w:rsidR="001D3720">
        <w:t>me ve değerlendirme tarihleri aşağıdaki</w:t>
      </w:r>
      <w:r w:rsidR="00AB107E">
        <w:t xml:space="preserve"> şekilde planlanmıştır:</w:t>
      </w:r>
    </w:p>
    <w:p w:rsidR="00AB107E" w:rsidRDefault="00AB107E" w:rsidP="00A61175">
      <w:pPr>
        <w:jc w:val="both"/>
      </w:pPr>
      <w:r>
        <w:t xml:space="preserve">1.İzleme ve Değerlendirme: </w:t>
      </w:r>
      <w:r w:rsidR="00A61175">
        <w:t>18 Kasım 2019</w:t>
      </w:r>
    </w:p>
    <w:p w:rsidR="00A61175" w:rsidRDefault="00A61175" w:rsidP="00A61175">
      <w:pPr>
        <w:jc w:val="both"/>
      </w:pPr>
      <w:r>
        <w:t>2.İzleme ve Değerlendirme: 20 Ocak 2020</w:t>
      </w:r>
    </w:p>
    <w:p w:rsidR="00BC691E" w:rsidRDefault="00A61175" w:rsidP="00A61175">
      <w:pPr>
        <w:jc w:val="both"/>
      </w:pPr>
      <w:r>
        <w:t>3.İzleme ve Değerlendirme: 6 Nisan 2020</w:t>
      </w:r>
    </w:p>
    <w:p w:rsidR="00A61175" w:rsidRDefault="00A61175" w:rsidP="00A61175">
      <w:pPr>
        <w:jc w:val="both"/>
      </w:pPr>
      <w:r>
        <w:t>4.İzleme ve Değerlendirme: 22 Haziran 2020</w:t>
      </w:r>
    </w:p>
    <w:p w:rsidR="007A3715" w:rsidRDefault="007A3715" w:rsidP="007A3715"/>
    <w:p w:rsidR="007A3715" w:rsidRDefault="007A3715" w:rsidP="007A3715"/>
    <w:p w:rsidR="007A3715" w:rsidRDefault="007A3715" w:rsidP="007A3715"/>
    <w:sectPr w:rsidR="007A37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715"/>
    <w:rsid w:val="001D3720"/>
    <w:rsid w:val="00240E65"/>
    <w:rsid w:val="007A3715"/>
    <w:rsid w:val="00A24C47"/>
    <w:rsid w:val="00A61175"/>
    <w:rsid w:val="00AB107E"/>
    <w:rsid w:val="00BC691E"/>
    <w:rsid w:val="00C36EC0"/>
    <w:rsid w:val="00D875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94FD8"/>
  <w15:docId w15:val="{C30BB347-488D-40A7-8215-0FDA6C8CD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357</Words>
  <Characters>2040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SerkanCANSUNGU</dc:creator>
  <cp:keywords/>
  <dc:description/>
  <cp:lastModifiedBy>user</cp:lastModifiedBy>
  <cp:revision>3</cp:revision>
  <dcterms:created xsi:type="dcterms:W3CDTF">2019-10-04T07:36:00Z</dcterms:created>
  <dcterms:modified xsi:type="dcterms:W3CDTF">2019-10-04T07:53:00Z</dcterms:modified>
</cp:coreProperties>
</file>