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5C" w:rsidRPr="009B350F" w:rsidRDefault="00A32784" w:rsidP="00A32784">
      <w:pPr>
        <w:pStyle w:val="NormalWeb"/>
        <w:shd w:val="clear" w:color="auto" w:fill="FFFFFF"/>
        <w:spacing w:before="0" w:beforeAutospacing="0" w:after="225" w:afterAutospacing="0"/>
        <w:jc w:val="center"/>
        <w:rPr>
          <w:b/>
        </w:rPr>
      </w:pPr>
      <w:r w:rsidRPr="009B350F">
        <w:rPr>
          <w:b/>
        </w:rPr>
        <w:t>KÜTAHYA</w:t>
      </w:r>
      <w:r w:rsidR="009061ED">
        <w:rPr>
          <w:b/>
        </w:rPr>
        <w:t>İL MİLLİ EĞİTİM MÜDÜRLÜĞÜ</w:t>
      </w:r>
    </w:p>
    <w:p w:rsidR="009B350F" w:rsidRDefault="00EC696C" w:rsidP="00434D02">
      <w:pPr>
        <w:pStyle w:val="NormalWeb"/>
        <w:shd w:val="clear" w:color="auto" w:fill="FFFFFF"/>
        <w:spacing w:before="0" w:beforeAutospacing="0" w:after="225" w:afterAutospacing="0"/>
        <w:jc w:val="center"/>
        <w:rPr>
          <w:b/>
          <w:bCs/>
        </w:rPr>
      </w:pPr>
      <w:r>
        <w:rPr>
          <w:b/>
          <w:bCs/>
        </w:rPr>
        <w:t>İSTİKLAL MARŞI</w:t>
      </w:r>
      <w:r w:rsidR="00E07543">
        <w:rPr>
          <w:b/>
          <w:bCs/>
        </w:rPr>
        <w:t xml:space="preserve"> </w:t>
      </w:r>
      <w:r>
        <w:rPr>
          <w:b/>
          <w:bCs/>
        </w:rPr>
        <w:t xml:space="preserve">VE </w:t>
      </w:r>
      <w:r w:rsidR="00EA78E6">
        <w:rPr>
          <w:b/>
          <w:bCs/>
        </w:rPr>
        <w:t>MEHMET AKİF</w:t>
      </w:r>
    </w:p>
    <w:p w:rsidR="00434D02" w:rsidRPr="00CC365C" w:rsidRDefault="001E13D2" w:rsidP="00434D02">
      <w:pPr>
        <w:pStyle w:val="NormalWeb"/>
        <w:shd w:val="clear" w:color="auto" w:fill="FFFFFF"/>
        <w:spacing w:before="0" w:beforeAutospacing="0" w:after="225" w:afterAutospacing="0"/>
        <w:jc w:val="center"/>
      </w:pPr>
      <w:r>
        <w:rPr>
          <w:b/>
          <w:bCs/>
        </w:rPr>
        <w:t xml:space="preserve">ÖĞRENCİ </w:t>
      </w:r>
      <w:r w:rsidR="00434D02">
        <w:rPr>
          <w:b/>
          <w:bCs/>
        </w:rPr>
        <w:t xml:space="preserve">SUNU YARIŞMASI </w:t>
      </w:r>
      <w:r w:rsidR="0094660F">
        <w:rPr>
          <w:b/>
          <w:bCs/>
        </w:rPr>
        <w:t xml:space="preserve">ÖZEL </w:t>
      </w:r>
      <w:r w:rsidR="00434D02">
        <w:rPr>
          <w:b/>
          <w:bCs/>
        </w:rPr>
        <w:t>ŞARTNAMESİ</w:t>
      </w:r>
    </w:p>
    <w:p w:rsidR="00564F8B" w:rsidRDefault="00A32784" w:rsidP="0094660F">
      <w:pPr>
        <w:pStyle w:val="NormalWeb"/>
        <w:numPr>
          <w:ilvl w:val="0"/>
          <w:numId w:val="14"/>
        </w:numPr>
        <w:shd w:val="clear" w:color="auto" w:fill="FFFFFF"/>
        <w:spacing w:before="0" w:beforeAutospacing="0" w:after="225" w:afterAutospacing="0"/>
        <w:jc w:val="both"/>
      </w:pPr>
      <w:r w:rsidRPr="0094660F">
        <w:rPr>
          <w:b/>
          <w:bCs/>
        </w:rPr>
        <w:t>KONU:</w:t>
      </w:r>
    </w:p>
    <w:p w:rsidR="00824750" w:rsidRDefault="00824750" w:rsidP="00564F8B">
      <w:pPr>
        <w:pStyle w:val="NormalWeb"/>
        <w:shd w:val="clear" w:color="auto" w:fill="FFFFFF"/>
        <w:spacing w:before="0" w:beforeAutospacing="0" w:after="225" w:afterAutospacing="0"/>
        <w:ind w:left="360"/>
        <w:jc w:val="both"/>
      </w:pPr>
      <w:r>
        <w:t xml:space="preserve">İstiklal Marşı’nın kabulünün 100. Yılı anısına Kütahya </w:t>
      </w:r>
      <w:r w:rsidR="006A7E50">
        <w:t xml:space="preserve">İl </w:t>
      </w:r>
      <w:r>
        <w:t>Milli Eğitim Müdürlüğü</w:t>
      </w:r>
      <w:r w:rsidR="008F3219">
        <w:t xml:space="preserve"> ve </w:t>
      </w:r>
      <w:r w:rsidR="001D6D20">
        <w:t>Dumlupınar</w:t>
      </w:r>
      <w:r w:rsidR="000108B3">
        <w:t xml:space="preserve"> Üniversitesi</w:t>
      </w:r>
      <w:r w:rsidR="00EA78E6">
        <w:t xml:space="preserve"> </w:t>
      </w:r>
      <w:r w:rsidR="008F3219">
        <w:t xml:space="preserve">işbirliği; </w:t>
      </w:r>
      <w:r w:rsidR="008F3219" w:rsidRPr="009061ED">
        <w:t xml:space="preserve">Aysel-Selahattin </w:t>
      </w:r>
      <w:proofErr w:type="spellStart"/>
      <w:r w:rsidR="008F3219">
        <w:t>Erkasap</w:t>
      </w:r>
      <w:proofErr w:type="spellEnd"/>
      <w:r w:rsidR="008F3219">
        <w:t xml:space="preserve"> Sosyal Bilimler Lisesi koordinesinde</w:t>
      </w:r>
      <w:r w:rsidR="00601982" w:rsidRPr="00601982">
        <w:t xml:space="preserve"> </w:t>
      </w:r>
      <w:r w:rsidR="00601982">
        <w:t>Türkiye geneli Resmi / Özel</w:t>
      </w:r>
      <w:r w:rsidR="008F3219">
        <w:t xml:space="preserve"> </w:t>
      </w:r>
      <w:r w:rsidR="00326BC8">
        <w:t>l</w:t>
      </w:r>
      <w:r w:rsidR="00434D02">
        <w:t xml:space="preserve">iseler arası </w:t>
      </w:r>
      <w:r w:rsidR="00EA78E6">
        <w:t xml:space="preserve"> </w:t>
      </w:r>
      <w:r w:rsidR="000108B3" w:rsidRPr="008F3219">
        <w:rPr>
          <w:b/>
        </w:rPr>
        <w:t>“</w:t>
      </w:r>
      <w:r w:rsidR="00853250">
        <w:rPr>
          <w:b/>
        </w:rPr>
        <w:t xml:space="preserve">İstiklal Marşı </w:t>
      </w:r>
      <w:r w:rsidR="00EA78E6">
        <w:rPr>
          <w:b/>
        </w:rPr>
        <w:t xml:space="preserve">ve Mehmet Akif Öğrenci </w:t>
      </w:r>
      <w:r w:rsidR="00853250">
        <w:rPr>
          <w:b/>
        </w:rPr>
        <w:t>Sunu Yarışması</w:t>
      </w:r>
      <w:r w:rsidR="000108B3">
        <w:t>”</w:t>
      </w:r>
      <w:r>
        <w:t xml:space="preserve"> düzenlen</w:t>
      </w:r>
      <w:r w:rsidR="000108B3">
        <w:t>miştir</w:t>
      </w:r>
      <w:r>
        <w:t>.</w:t>
      </w:r>
    </w:p>
    <w:p w:rsidR="00564F8B" w:rsidRDefault="00564F8B" w:rsidP="00564F8B">
      <w:pPr>
        <w:pStyle w:val="NormalWeb"/>
        <w:shd w:val="clear" w:color="auto" w:fill="FFFFFF"/>
        <w:spacing w:before="0" w:beforeAutospacing="0" w:after="225" w:afterAutospacing="0"/>
        <w:ind w:left="360"/>
        <w:jc w:val="both"/>
      </w:pPr>
    </w:p>
    <w:p w:rsidR="00564F8B" w:rsidRDefault="00A32784" w:rsidP="007F346B">
      <w:pPr>
        <w:pStyle w:val="NormalWeb"/>
        <w:numPr>
          <w:ilvl w:val="0"/>
          <w:numId w:val="14"/>
        </w:numPr>
        <w:shd w:val="clear" w:color="auto" w:fill="FFFFFF"/>
        <w:spacing w:before="0" w:beforeAutospacing="0" w:after="225" w:afterAutospacing="0"/>
        <w:jc w:val="both"/>
      </w:pPr>
      <w:r w:rsidRPr="0094660F">
        <w:rPr>
          <w:b/>
          <w:bCs/>
        </w:rPr>
        <w:t>YARIŞMANIN AMACI:</w:t>
      </w:r>
    </w:p>
    <w:p w:rsidR="00824750" w:rsidRDefault="007D7DC7" w:rsidP="00564F8B">
      <w:pPr>
        <w:pStyle w:val="NormalWeb"/>
        <w:shd w:val="clear" w:color="auto" w:fill="FFFFFF"/>
        <w:spacing w:before="0" w:beforeAutospacing="0" w:after="225" w:afterAutospacing="0"/>
        <w:ind w:left="360"/>
        <w:jc w:val="both"/>
      </w:pPr>
      <w:proofErr w:type="gramStart"/>
      <w:r>
        <w:t>Yarışmanı genel amacı;</w:t>
      </w:r>
      <w:r w:rsidR="001E13D2">
        <w:t xml:space="preserve"> </w:t>
      </w:r>
      <w:r w:rsidR="004A3FC4" w:rsidRPr="004A3FC4">
        <w:t>Türk Millî Eğitiminin Temel Amaçları ve Genel İlkeleri</w:t>
      </w:r>
      <w:r w:rsidR="004A3FC4">
        <w:t xml:space="preserve">nde </w:t>
      </w:r>
      <w:r w:rsidR="00D83D02">
        <w:t>doğrultusunda</w:t>
      </w:r>
      <w:r w:rsidR="00EA78E6">
        <w:t xml:space="preserve"> </w:t>
      </w:r>
      <w:r w:rsidR="00824750" w:rsidRPr="00824750">
        <w:t>Türk Milletinin milli, ahlaki, insani, manevi ve kültürel değerlerini benimseyen, koruyan ve geliştiren; ailesini, vatanını, milletini seven ve daima yüceltmeye çalışan, insan haklarına ve Anayasanın başlangıcındaki temel ilkelere dayanan demokr</w:t>
      </w:r>
      <w:r w:rsidR="007B4FC0">
        <w:t>atik, laik ve sosyal bir hukuk d</w:t>
      </w:r>
      <w:r w:rsidR="00824750" w:rsidRPr="00824750">
        <w:t>evleti olan Türkiye Cumhuriyetine karşı görev ve sorumluluklarını bilen ve bunları davranış haline getirmiş yurttaşlar olarak yetiştirmek</w:t>
      </w:r>
      <w:r w:rsidR="004A3FC4">
        <w:t>tir.</w:t>
      </w:r>
      <w:proofErr w:type="gramEnd"/>
    </w:p>
    <w:p w:rsidR="00564F8B" w:rsidRDefault="00564F8B" w:rsidP="00564F8B">
      <w:pPr>
        <w:pStyle w:val="NormalWeb"/>
        <w:shd w:val="clear" w:color="auto" w:fill="FFFFFF"/>
        <w:spacing w:before="0" w:beforeAutospacing="0" w:after="225" w:afterAutospacing="0"/>
        <w:ind w:left="360"/>
        <w:jc w:val="both"/>
      </w:pPr>
    </w:p>
    <w:p w:rsidR="00564F8B" w:rsidRDefault="00A32784" w:rsidP="007F346B">
      <w:pPr>
        <w:pStyle w:val="NormalWeb"/>
        <w:numPr>
          <w:ilvl w:val="0"/>
          <w:numId w:val="14"/>
        </w:numPr>
        <w:shd w:val="clear" w:color="auto" w:fill="FFFFFF"/>
        <w:spacing w:before="0" w:beforeAutospacing="0" w:after="225" w:afterAutospacing="0"/>
        <w:jc w:val="both"/>
      </w:pPr>
      <w:r w:rsidRPr="0094660F">
        <w:rPr>
          <w:b/>
          <w:bCs/>
        </w:rPr>
        <w:t>YARIŞMANIN KAPSAMI:</w:t>
      </w:r>
    </w:p>
    <w:p w:rsidR="00434D02" w:rsidRDefault="00434D02" w:rsidP="00564F8B">
      <w:pPr>
        <w:pStyle w:val="NormalWeb"/>
        <w:shd w:val="clear" w:color="auto" w:fill="FFFFFF"/>
        <w:spacing w:before="0" w:beforeAutospacing="0" w:after="225" w:afterAutospacing="0"/>
        <w:ind w:left="360"/>
        <w:jc w:val="both"/>
      </w:pPr>
      <w:r w:rsidRPr="00A32784">
        <w:t>Bu özel şartname yukarıda konusu ve amacı belirtilen sunu yarışmasının</w:t>
      </w:r>
      <w:r w:rsidR="00853250">
        <w:t xml:space="preserve"> </w:t>
      </w:r>
      <w:r w:rsidRPr="00A32784">
        <w:t>şartlarını, başvuru şeklini, ödüllerini, yarışma takvimine ilişkin esas ve usulleri kapsar.</w:t>
      </w:r>
    </w:p>
    <w:p w:rsidR="00564F8B" w:rsidRDefault="00564F8B" w:rsidP="00564F8B">
      <w:pPr>
        <w:pStyle w:val="NormalWeb"/>
        <w:shd w:val="clear" w:color="auto" w:fill="FFFFFF"/>
        <w:spacing w:before="0" w:beforeAutospacing="0" w:after="225" w:afterAutospacing="0"/>
        <w:ind w:left="360"/>
        <w:jc w:val="both"/>
      </w:pPr>
    </w:p>
    <w:p w:rsidR="00564F8B" w:rsidRDefault="00A32784" w:rsidP="007F346B">
      <w:pPr>
        <w:pStyle w:val="NormalWeb"/>
        <w:numPr>
          <w:ilvl w:val="0"/>
          <w:numId w:val="14"/>
        </w:numPr>
        <w:shd w:val="clear" w:color="auto" w:fill="FFFFFF"/>
        <w:spacing w:before="0" w:beforeAutospacing="0" w:after="225" w:afterAutospacing="0"/>
        <w:jc w:val="both"/>
      </w:pPr>
      <w:r w:rsidRPr="0094660F">
        <w:rPr>
          <w:b/>
          <w:bCs/>
        </w:rPr>
        <w:t>YASAL DAYANAK:</w:t>
      </w:r>
    </w:p>
    <w:p w:rsidR="00902D98" w:rsidRPr="007428AA" w:rsidRDefault="00A32784" w:rsidP="001E13D2">
      <w:pPr>
        <w:ind w:left="426" w:firstLine="282"/>
        <w:rPr>
          <w:rFonts w:ascii="Times New Roman" w:hAnsi="Times New Roman"/>
          <w:sz w:val="24"/>
          <w:szCs w:val="24"/>
        </w:rPr>
      </w:pPr>
      <w:r w:rsidRPr="007428AA">
        <w:rPr>
          <w:rFonts w:ascii="Times New Roman" w:hAnsi="Times New Roman"/>
          <w:sz w:val="24"/>
          <w:szCs w:val="24"/>
        </w:rPr>
        <w:t xml:space="preserve">Milli Eğitim Bakanlığı </w:t>
      </w:r>
      <w:r w:rsidR="007428AA" w:rsidRPr="007428AA">
        <w:rPr>
          <w:rFonts w:ascii="Times New Roman" w:hAnsi="Times New Roman"/>
          <w:sz w:val="24"/>
          <w:szCs w:val="24"/>
        </w:rPr>
        <w:t>E</w:t>
      </w:r>
      <w:r w:rsidR="007428AA" w:rsidRPr="007428AA">
        <w:rPr>
          <w:rFonts w:ascii="Times New Roman" w:eastAsia="Times New Roman" w:hAnsi="Times New Roman"/>
          <w:bCs/>
          <w:color w:val="000000"/>
          <w:sz w:val="24"/>
          <w:szCs w:val="24"/>
          <w:lang w:eastAsia="tr-TR"/>
        </w:rPr>
        <w:t xml:space="preserve">ğitim </w:t>
      </w:r>
      <w:r w:rsidRPr="007428AA">
        <w:rPr>
          <w:rFonts w:ascii="Times New Roman" w:hAnsi="Times New Roman"/>
          <w:sz w:val="24"/>
          <w:szCs w:val="24"/>
        </w:rPr>
        <w:t>Kurumları Sosyal Etkinlikler</w:t>
      </w:r>
      <w:r w:rsidR="001E13D2">
        <w:rPr>
          <w:rFonts w:ascii="Times New Roman" w:hAnsi="Times New Roman"/>
          <w:sz w:val="24"/>
          <w:szCs w:val="24"/>
        </w:rPr>
        <w:t xml:space="preserve"> </w:t>
      </w:r>
      <w:r w:rsidRPr="007428AA">
        <w:rPr>
          <w:rFonts w:ascii="Times New Roman" w:hAnsi="Times New Roman"/>
          <w:sz w:val="24"/>
          <w:szCs w:val="24"/>
        </w:rPr>
        <w:t>Yönetmeliğin</w:t>
      </w:r>
      <w:r w:rsidR="00434D02" w:rsidRPr="007428AA">
        <w:rPr>
          <w:rFonts w:ascii="Times New Roman" w:hAnsi="Times New Roman"/>
          <w:sz w:val="24"/>
          <w:szCs w:val="24"/>
        </w:rPr>
        <w:t>e</w:t>
      </w:r>
      <w:r w:rsidRPr="007428AA">
        <w:rPr>
          <w:rFonts w:ascii="Times New Roman" w:hAnsi="Times New Roman"/>
          <w:sz w:val="24"/>
          <w:szCs w:val="24"/>
        </w:rPr>
        <w:t xml:space="preserve"> uygun </w:t>
      </w:r>
      <w:r w:rsidR="007428AA">
        <w:rPr>
          <w:rFonts w:ascii="Times New Roman" w:hAnsi="Times New Roman"/>
          <w:sz w:val="24"/>
          <w:szCs w:val="24"/>
        </w:rPr>
        <w:t xml:space="preserve">olarak </w:t>
      </w:r>
      <w:r w:rsidRPr="007428AA">
        <w:rPr>
          <w:rFonts w:ascii="Times New Roman" w:hAnsi="Times New Roman"/>
          <w:sz w:val="24"/>
          <w:szCs w:val="24"/>
        </w:rPr>
        <w:t>düzenlenmiştir.</w:t>
      </w:r>
    </w:p>
    <w:p w:rsidR="0094660F" w:rsidRPr="00434D02" w:rsidRDefault="0094660F" w:rsidP="0094660F">
      <w:pPr>
        <w:pStyle w:val="NormalWeb"/>
        <w:shd w:val="clear" w:color="auto" w:fill="FFFFFF"/>
        <w:spacing w:before="0" w:beforeAutospacing="0" w:after="225" w:afterAutospacing="0"/>
        <w:ind w:left="360"/>
        <w:jc w:val="both"/>
        <w:rPr>
          <w:b/>
          <w:bCs/>
        </w:rPr>
      </w:pPr>
      <w:r w:rsidRPr="00434D02">
        <w:rPr>
          <w:b/>
          <w:bCs/>
        </w:rPr>
        <w:t xml:space="preserve">Sosyal Etkinlikler Sosyal etkinliklerin alanı </w:t>
      </w:r>
    </w:p>
    <w:p w:rsidR="0094660F" w:rsidRDefault="0094660F" w:rsidP="0094660F">
      <w:pPr>
        <w:pStyle w:val="NormalWeb"/>
        <w:shd w:val="clear" w:color="auto" w:fill="FFFFFF"/>
        <w:spacing w:before="0" w:beforeAutospacing="0" w:after="225" w:afterAutospacing="0"/>
        <w:ind w:left="360"/>
        <w:jc w:val="both"/>
      </w:pPr>
      <w:proofErr w:type="gramStart"/>
      <w:r>
        <w:t>MADDE 7 –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toplumsal cinsiyet eşitliği konularında farkındalık oluşturmak amacıyla bilimsel, sosyal, kültürel, sanatsal ve sportif alanlarda sosyal etkinlik çalışmaları yapılır.</w:t>
      </w:r>
      <w:proofErr w:type="gramEnd"/>
    </w:p>
    <w:p w:rsidR="0094660F" w:rsidRPr="00434D02" w:rsidRDefault="0094660F" w:rsidP="0094660F">
      <w:pPr>
        <w:pStyle w:val="NormalWeb"/>
        <w:shd w:val="clear" w:color="auto" w:fill="FFFFFF"/>
        <w:spacing w:before="0" w:beforeAutospacing="0" w:after="225" w:afterAutospacing="0"/>
        <w:ind w:left="360"/>
        <w:jc w:val="both"/>
        <w:rPr>
          <w:b/>
          <w:bCs/>
        </w:rPr>
      </w:pPr>
      <w:r w:rsidRPr="00434D02">
        <w:rPr>
          <w:b/>
          <w:bCs/>
        </w:rPr>
        <w:t xml:space="preserve">Yarışmalar </w:t>
      </w:r>
    </w:p>
    <w:p w:rsidR="0094660F" w:rsidRDefault="0094660F" w:rsidP="0094660F">
      <w:pPr>
        <w:pStyle w:val="NormalWeb"/>
        <w:shd w:val="clear" w:color="auto" w:fill="FFFFFF"/>
        <w:spacing w:before="0" w:beforeAutospacing="0" w:after="225" w:afterAutospacing="0"/>
        <w:ind w:left="360"/>
        <w:jc w:val="both"/>
      </w:pPr>
      <w:proofErr w:type="gramStart"/>
      <w:r>
        <w:t xml:space="preserve">MADDE 11 – (1) Sosyal etkinlikler ve diğer ders faaliyetleri kapsamında öğrencilerin ilgi ve yeteneklerine göre kendilerini geliştirmelerine, millî ve manevî değerleri benimsemelerine, mesleğe ve geleceğe hazırlanmalarına, kendilerine güven duyabilmelerine, dili etkili kullanma </w:t>
      </w:r>
      <w:r>
        <w:lastRenderedPageBreak/>
        <w:t>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564F8B" w:rsidRDefault="00564F8B" w:rsidP="0094660F">
      <w:pPr>
        <w:pStyle w:val="NormalWeb"/>
        <w:shd w:val="clear" w:color="auto" w:fill="FFFFFF"/>
        <w:spacing w:before="0" w:beforeAutospacing="0" w:after="225" w:afterAutospacing="0"/>
        <w:ind w:left="360"/>
        <w:jc w:val="both"/>
      </w:pPr>
    </w:p>
    <w:p w:rsidR="009A4360" w:rsidRPr="0094660F" w:rsidRDefault="009A4360" w:rsidP="0094660F">
      <w:pPr>
        <w:pStyle w:val="NormalWeb"/>
        <w:numPr>
          <w:ilvl w:val="0"/>
          <w:numId w:val="14"/>
        </w:numPr>
        <w:shd w:val="clear" w:color="auto" w:fill="FFFFFF"/>
        <w:spacing w:before="0" w:beforeAutospacing="0" w:after="225" w:afterAutospacing="0"/>
        <w:jc w:val="both"/>
      </w:pPr>
      <w:r w:rsidRPr="0094660F">
        <w:rPr>
          <w:b/>
          <w:bCs/>
        </w:rPr>
        <w:t>SUNU YARIŞMASI TAKVİMİ:</w:t>
      </w:r>
    </w:p>
    <w:p w:rsidR="0094660F" w:rsidRDefault="0094660F" w:rsidP="0094660F">
      <w:pPr>
        <w:pStyle w:val="NormalWeb"/>
        <w:shd w:val="clear" w:color="auto" w:fill="FFFFFF"/>
        <w:spacing w:before="0" w:beforeAutospacing="0" w:after="225" w:afterAutospacing="0"/>
        <w:ind w:left="360"/>
        <w:jc w:val="both"/>
      </w:pPr>
      <w:r>
        <w:t>S</w:t>
      </w:r>
      <w:r w:rsidR="00217858">
        <w:t>unu Gönderiminin Başlangıcı</w:t>
      </w:r>
      <w:r w:rsidR="00217858">
        <w:tab/>
        <w:t>: 23</w:t>
      </w:r>
      <w:r>
        <w:t xml:space="preserve"> Mart 2021</w:t>
      </w:r>
    </w:p>
    <w:p w:rsidR="0094660F" w:rsidRDefault="0094660F" w:rsidP="0094660F">
      <w:pPr>
        <w:pStyle w:val="NormalWeb"/>
        <w:shd w:val="clear" w:color="auto" w:fill="FFFFFF"/>
        <w:spacing w:before="0" w:beforeAutospacing="0" w:after="225" w:afterAutospacing="0"/>
        <w:ind w:left="360"/>
        <w:jc w:val="both"/>
      </w:pPr>
      <w:r>
        <w:t>Sunu Gönderimi Son Tarih</w:t>
      </w:r>
      <w:r>
        <w:tab/>
        <w:t>: 12 Nisan 2021 (24.00)</w:t>
      </w:r>
    </w:p>
    <w:p w:rsidR="0094660F" w:rsidRDefault="0094660F" w:rsidP="0094660F">
      <w:pPr>
        <w:pStyle w:val="NormalWeb"/>
        <w:shd w:val="clear" w:color="auto" w:fill="FFFFFF"/>
        <w:spacing w:before="0" w:beforeAutospacing="0" w:after="225" w:afterAutospacing="0"/>
        <w:ind w:left="360"/>
        <w:jc w:val="both"/>
      </w:pPr>
      <w:r>
        <w:t>Dereceye Girenlerin İlanı</w:t>
      </w:r>
      <w:r>
        <w:tab/>
      </w:r>
      <w:r>
        <w:tab/>
        <w:t>: 15 Mayıs 2021</w:t>
      </w:r>
    </w:p>
    <w:p w:rsidR="00C41DE8" w:rsidRDefault="00C41DE8" w:rsidP="0094660F">
      <w:pPr>
        <w:pStyle w:val="NormalWeb"/>
        <w:shd w:val="clear" w:color="auto" w:fill="FFFFFF"/>
        <w:spacing w:before="0" w:beforeAutospacing="0" w:after="225" w:afterAutospacing="0"/>
        <w:ind w:left="360"/>
        <w:jc w:val="both"/>
      </w:pPr>
      <w:r>
        <w:t>Sonuçlara İtirazların Değerlendirilmesi: 17-21 Mayıs 2021</w:t>
      </w:r>
    </w:p>
    <w:p w:rsidR="00C41DE8" w:rsidRDefault="00C41DE8" w:rsidP="0094660F">
      <w:pPr>
        <w:pStyle w:val="NormalWeb"/>
        <w:shd w:val="clear" w:color="auto" w:fill="FFFFFF"/>
        <w:spacing w:before="0" w:beforeAutospacing="0" w:after="225" w:afterAutospacing="0"/>
        <w:ind w:left="360"/>
        <w:jc w:val="both"/>
      </w:pPr>
      <w:r>
        <w:t>Kesinleştirilmiş Sonuçların İlan Edilmesi: 24 Mayıs 2021</w:t>
      </w:r>
    </w:p>
    <w:p w:rsidR="0094660F" w:rsidRDefault="0094660F" w:rsidP="0094660F">
      <w:pPr>
        <w:pStyle w:val="NormalWeb"/>
        <w:shd w:val="clear" w:color="auto" w:fill="FFFFFF"/>
        <w:spacing w:before="0" w:beforeAutospacing="0" w:after="225" w:afterAutospacing="0"/>
        <w:ind w:left="360"/>
        <w:jc w:val="both"/>
      </w:pPr>
      <w:r>
        <w:t>Ödül Töreni</w:t>
      </w:r>
      <w:r>
        <w:tab/>
      </w:r>
      <w:r>
        <w:tab/>
      </w:r>
      <w:r>
        <w:tab/>
        <w:t xml:space="preserve">: </w:t>
      </w:r>
      <w:proofErr w:type="spellStart"/>
      <w:r>
        <w:t>Pandemi</w:t>
      </w:r>
      <w:proofErr w:type="spellEnd"/>
      <w:r>
        <w:t xml:space="preserve"> sürecine göre </w:t>
      </w:r>
      <w:r w:rsidR="009061ED">
        <w:t>netleştirilip Kütahya İl Mi</w:t>
      </w:r>
      <w:r w:rsidR="003F6D6D">
        <w:t>lli Eğitim Müdürlüğü (kutahyamem</w:t>
      </w:r>
      <w:r w:rsidR="009061ED">
        <w:t>@m</w:t>
      </w:r>
      <w:r w:rsidR="003F6D6D">
        <w:t xml:space="preserve">eb.gov.tr)ve okul </w:t>
      </w:r>
      <w:r>
        <w:t>sitesinde (</w:t>
      </w:r>
      <w:hyperlink r:id="rId6" w:history="1">
        <w:r w:rsidRPr="009A4360">
          <w:rPr>
            <w:rStyle w:val="resulturldomain"/>
            <w:rFonts w:ascii="inherit" w:hAnsi="inherit" w:cs="Helvetica"/>
            <w:sz w:val="22"/>
            <w:szCs w:val="22"/>
            <w:bdr w:val="none" w:sz="0" w:space="0" w:color="auto" w:frame="1"/>
            <w:shd w:val="clear" w:color="auto" w:fill="FFFFFF"/>
          </w:rPr>
          <w:t>kutahyasbl.meb.k12.tr</w:t>
        </w:r>
      </w:hyperlink>
      <w:r>
        <w:t>) ilan edilecektir.</w:t>
      </w:r>
    </w:p>
    <w:p w:rsidR="00564F8B" w:rsidRDefault="00564F8B" w:rsidP="0094660F">
      <w:pPr>
        <w:pStyle w:val="NormalWeb"/>
        <w:shd w:val="clear" w:color="auto" w:fill="FFFFFF"/>
        <w:spacing w:before="0" w:beforeAutospacing="0" w:after="225" w:afterAutospacing="0"/>
        <w:ind w:left="360"/>
        <w:jc w:val="both"/>
      </w:pPr>
    </w:p>
    <w:p w:rsidR="0094660F" w:rsidRDefault="0094660F" w:rsidP="0094660F">
      <w:pPr>
        <w:pStyle w:val="NormalWeb"/>
        <w:numPr>
          <w:ilvl w:val="0"/>
          <w:numId w:val="14"/>
        </w:numPr>
        <w:shd w:val="clear" w:color="auto" w:fill="FFFFFF"/>
        <w:spacing w:before="0" w:beforeAutospacing="0" w:after="225" w:afterAutospacing="0"/>
        <w:jc w:val="both"/>
      </w:pPr>
      <w:r w:rsidRPr="00E521CE">
        <w:rPr>
          <w:b/>
          <w:bCs/>
        </w:rPr>
        <w:t>DEĞERLENDİRME:</w:t>
      </w:r>
      <w:r w:rsidR="0017638B">
        <w:rPr>
          <w:b/>
          <w:bCs/>
        </w:rPr>
        <w:t xml:space="preserve"> </w:t>
      </w:r>
      <w:r w:rsidRPr="00A32784">
        <w:t>Değerlendirme</w:t>
      </w:r>
      <w:r>
        <w:t>,</w:t>
      </w:r>
      <w:r w:rsidR="001E13D2">
        <w:t xml:space="preserve"> </w:t>
      </w:r>
      <w:r>
        <w:t>ekte</w:t>
      </w:r>
      <w:r w:rsidRPr="00A32784">
        <w:t xml:space="preserve"> verilen </w:t>
      </w:r>
      <w:r>
        <w:t>Sunu Değerlendirme Kriterleri’ne</w:t>
      </w:r>
      <w:r w:rsidRPr="00A32784">
        <w:t xml:space="preserve"> göre yapılacaktır.</w:t>
      </w:r>
    </w:p>
    <w:p w:rsidR="00564F8B" w:rsidRDefault="00564F8B" w:rsidP="00564F8B">
      <w:pPr>
        <w:pStyle w:val="NormalWeb"/>
        <w:shd w:val="clear" w:color="auto" w:fill="FFFFFF"/>
        <w:spacing w:before="0" w:beforeAutospacing="0" w:after="225" w:afterAutospacing="0"/>
        <w:ind w:left="360"/>
        <w:jc w:val="both"/>
      </w:pPr>
    </w:p>
    <w:p w:rsidR="00564F8B" w:rsidRDefault="00564F8B" w:rsidP="007F346B">
      <w:pPr>
        <w:pStyle w:val="NormalWeb"/>
        <w:numPr>
          <w:ilvl w:val="0"/>
          <w:numId w:val="14"/>
        </w:numPr>
        <w:shd w:val="clear" w:color="auto" w:fill="FFFFFF"/>
        <w:spacing w:before="0" w:beforeAutospacing="0" w:after="225" w:afterAutospacing="0"/>
        <w:jc w:val="both"/>
        <w:rPr>
          <w:b/>
          <w:bCs/>
        </w:rPr>
      </w:pPr>
      <w:r>
        <w:rPr>
          <w:b/>
          <w:bCs/>
        </w:rPr>
        <w:t>SUNU YARIŞMASININ SOSYAL SORUMLULUĞA KATKISI:</w:t>
      </w:r>
    </w:p>
    <w:p w:rsidR="00564F8B" w:rsidRDefault="00564F8B" w:rsidP="00564F8B">
      <w:pPr>
        <w:pStyle w:val="NormalWeb"/>
        <w:shd w:val="clear" w:color="auto" w:fill="FFFFFF"/>
        <w:spacing w:before="0" w:beforeAutospacing="0" w:after="225" w:afterAutospacing="0"/>
        <w:ind w:left="360"/>
        <w:jc w:val="both"/>
      </w:pPr>
      <w:r>
        <w:t xml:space="preserve">Yarışmada dağıtılacak ödüller, Kütahya Aysel-Selahattin </w:t>
      </w:r>
      <w:proofErr w:type="spellStart"/>
      <w:r>
        <w:t>Erkasap</w:t>
      </w:r>
      <w:proofErr w:type="spellEnd"/>
      <w:r>
        <w:t xml:space="preserve"> Sosyal Bilimler Lisesi ailesi bireyleri (idareciler, öğretmenler, öğrenciler, veliler ve gönül dostlarımız) tarafı</w:t>
      </w:r>
      <w:r w:rsidR="000108B3">
        <w:t xml:space="preserve">ndan toplanacak atık </w:t>
      </w:r>
      <w:r w:rsidR="008D24D9">
        <w:t>kâğıtların</w:t>
      </w:r>
      <w:r w:rsidR="000108B3">
        <w:t xml:space="preserve"> geri dönüşüme </w:t>
      </w:r>
      <w:r w:rsidR="0005361D">
        <w:t>kazandırılmasından</w:t>
      </w:r>
      <w:r>
        <w:t xml:space="preserve"> elde edilecek gelirle sağlanacaktır.</w:t>
      </w:r>
    </w:p>
    <w:p w:rsidR="00564F8B" w:rsidRDefault="00564F8B" w:rsidP="00564F8B">
      <w:pPr>
        <w:pStyle w:val="NormalWeb"/>
        <w:shd w:val="clear" w:color="auto" w:fill="FFFFFF"/>
        <w:spacing w:before="0" w:beforeAutospacing="0" w:after="225" w:afterAutospacing="0"/>
        <w:ind w:left="360"/>
        <w:jc w:val="both"/>
        <w:rPr>
          <w:b/>
          <w:bCs/>
        </w:rPr>
      </w:pPr>
    </w:p>
    <w:p w:rsidR="0094660F" w:rsidRPr="0094660F" w:rsidRDefault="0094660F" w:rsidP="007F346B">
      <w:pPr>
        <w:pStyle w:val="NormalWeb"/>
        <w:numPr>
          <w:ilvl w:val="0"/>
          <w:numId w:val="14"/>
        </w:numPr>
        <w:shd w:val="clear" w:color="auto" w:fill="FFFFFF"/>
        <w:spacing w:before="0" w:beforeAutospacing="0" w:after="225" w:afterAutospacing="0"/>
        <w:jc w:val="both"/>
        <w:rPr>
          <w:b/>
          <w:bCs/>
        </w:rPr>
      </w:pPr>
      <w:r w:rsidRPr="0094660F">
        <w:rPr>
          <w:b/>
          <w:bCs/>
        </w:rPr>
        <w:t>ÖDÜLLER: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720"/>
      </w:tblGrid>
      <w:tr w:rsidR="0094660F" w:rsidTr="007F346B">
        <w:tc>
          <w:tcPr>
            <w:tcW w:w="7078" w:type="dxa"/>
            <w:gridSpan w:val="2"/>
            <w:shd w:val="clear" w:color="auto" w:fill="auto"/>
          </w:tcPr>
          <w:p w:rsidR="0094660F" w:rsidRDefault="0094660F" w:rsidP="007F346B">
            <w:pPr>
              <w:pStyle w:val="NormalWeb"/>
              <w:spacing w:before="0" w:beforeAutospacing="0" w:after="225" w:afterAutospacing="0"/>
              <w:jc w:val="center"/>
            </w:pPr>
            <w:r w:rsidRPr="00B359E8">
              <w:t xml:space="preserve">Dereceye Öğrenci </w:t>
            </w:r>
            <w:r>
              <w:t>v</w:t>
            </w:r>
            <w:r w:rsidRPr="00B359E8">
              <w:t>e Öğretmen</w:t>
            </w:r>
            <w:r>
              <w:t>ler</w:t>
            </w:r>
            <w:r w:rsidRPr="00B359E8">
              <w:t>e Verilecek Ödüller</w:t>
            </w:r>
          </w:p>
        </w:tc>
      </w:tr>
      <w:tr w:rsidR="00D56B51" w:rsidTr="00D56B51">
        <w:trPr>
          <w:trHeight w:val="467"/>
        </w:trPr>
        <w:tc>
          <w:tcPr>
            <w:tcW w:w="7078" w:type="dxa"/>
            <w:gridSpan w:val="2"/>
            <w:shd w:val="clear" w:color="auto" w:fill="auto"/>
          </w:tcPr>
          <w:p w:rsidR="00D56B51" w:rsidRDefault="00D56B51" w:rsidP="00D56B51">
            <w:pPr>
              <w:pStyle w:val="NormalWeb"/>
              <w:spacing w:before="0" w:beforeAutospacing="0" w:after="225" w:afterAutospacing="0"/>
              <w:ind w:left="720"/>
              <w:jc w:val="center"/>
            </w:pPr>
            <w:r>
              <w:t>DERECE</w:t>
            </w:r>
          </w:p>
        </w:tc>
      </w:tr>
      <w:tr w:rsidR="00D56B51" w:rsidTr="00566300">
        <w:tc>
          <w:tcPr>
            <w:tcW w:w="2358" w:type="dxa"/>
            <w:shd w:val="clear" w:color="auto" w:fill="auto"/>
          </w:tcPr>
          <w:p w:rsidR="00D56B51" w:rsidRDefault="00D56B51" w:rsidP="007F346B">
            <w:pPr>
              <w:pStyle w:val="NormalWeb"/>
              <w:numPr>
                <w:ilvl w:val="0"/>
                <w:numId w:val="2"/>
              </w:numPr>
              <w:spacing w:before="0" w:beforeAutospacing="0" w:after="225" w:afterAutospacing="0"/>
            </w:pPr>
            <w:r>
              <w:t>ESER</w:t>
            </w:r>
          </w:p>
        </w:tc>
        <w:tc>
          <w:tcPr>
            <w:tcW w:w="4720" w:type="dxa"/>
            <w:shd w:val="clear" w:color="auto" w:fill="auto"/>
          </w:tcPr>
          <w:p w:rsidR="00D56B51" w:rsidRPr="0028064F" w:rsidRDefault="00D56B51" w:rsidP="00771347">
            <w:pPr>
              <w:jc w:val="center"/>
            </w:pPr>
            <w:r>
              <w:t>1000</w:t>
            </w:r>
          </w:p>
        </w:tc>
      </w:tr>
      <w:tr w:rsidR="00D56B51" w:rsidTr="00E2593F">
        <w:tc>
          <w:tcPr>
            <w:tcW w:w="2358" w:type="dxa"/>
            <w:shd w:val="clear" w:color="auto" w:fill="auto"/>
          </w:tcPr>
          <w:p w:rsidR="00D56B51" w:rsidRDefault="00D56B51" w:rsidP="007F346B">
            <w:pPr>
              <w:pStyle w:val="NormalWeb"/>
              <w:numPr>
                <w:ilvl w:val="0"/>
                <w:numId w:val="2"/>
              </w:numPr>
              <w:spacing w:before="0" w:beforeAutospacing="0" w:after="225" w:afterAutospacing="0"/>
            </w:pPr>
            <w:r>
              <w:t>ESER</w:t>
            </w:r>
          </w:p>
        </w:tc>
        <w:tc>
          <w:tcPr>
            <w:tcW w:w="4720" w:type="dxa"/>
            <w:shd w:val="clear" w:color="auto" w:fill="auto"/>
          </w:tcPr>
          <w:p w:rsidR="00D56B51" w:rsidRPr="0028064F" w:rsidRDefault="00D56B51" w:rsidP="00771347">
            <w:pPr>
              <w:jc w:val="center"/>
            </w:pPr>
            <w:r>
              <w:t>800</w:t>
            </w:r>
          </w:p>
        </w:tc>
      </w:tr>
      <w:tr w:rsidR="00D56B51" w:rsidTr="00E16807">
        <w:tc>
          <w:tcPr>
            <w:tcW w:w="2358" w:type="dxa"/>
            <w:shd w:val="clear" w:color="auto" w:fill="auto"/>
          </w:tcPr>
          <w:p w:rsidR="00D56B51" w:rsidRDefault="00D56B51" w:rsidP="007F346B">
            <w:pPr>
              <w:pStyle w:val="NormalWeb"/>
              <w:numPr>
                <w:ilvl w:val="0"/>
                <w:numId w:val="2"/>
              </w:numPr>
              <w:spacing w:before="0" w:beforeAutospacing="0" w:after="225" w:afterAutospacing="0"/>
            </w:pPr>
            <w:r>
              <w:t>ESER</w:t>
            </w:r>
          </w:p>
        </w:tc>
        <w:tc>
          <w:tcPr>
            <w:tcW w:w="4720" w:type="dxa"/>
            <w:shd w:val="clear" w:color="auto" w:fill="auto"/>
          </w:tcPr>
          <w:p w:rsidR="00D56B51" w:rsidRPr="0028064F" w:rsidRDefault="00D56B51" w:rsidP="00771347">
            <w:pPr>
              <w:jc w:val="center"/>
            </w:pPr>
            <w:r>
              <w:t>600</w:t>
            </w:r>
          </w:p>
        </w:tc>
      </w:tr>
    </w:tbl>
    <w:p w:rsidR="0094660F" w:rsidRDefault="0094660F" w:rsidP="0094660F">
      <w:pPr>
        <w:pStyle w:val="NormalWeb"/>
        <w:shd w:val="clear" w:color="auto" w:fill="FFFFFF"/>
        <w:spacing w:before="0" w:beforeAutospacing="0" w:after="225" w:afterAutospacing="0"/>
        <w:ind w:left="360"/>
        <w:jc w:val="both"/>
      </w:pPr>
    </w:p>
    <w:p w:rsidR="007D7DC7" w:rsidRDefault="007D7DC7" w:rsidP="0094660F">
      <w:pPr>
        <w:pStyle w:val="NormalWeb"/>
        <w:shd w:val="clear" w:color="auto" w:fill="FFFFFF"/>
        <w:spacing w:before="0" w:beforeAutospacing="0" w:after="225" w:afterAutospacing="0"/>
        <w:ind w:left="360"/>
        <w:jc w:val="both"/>
      </w:pPr>
    </w:p>
    <w:p w:rsidR="00564F8B" w:rsidRPr="0094660F" w:rsidRDefault="00837040" w:rsidP="00564F8B">
      <w:pPr>
        <w:pStyle w:val="NormalWeb"/>
        <w:numPr>
          <w:ilvl w:val="0"/>
          <w:numId w:val="14"/>
        </w:numPr>
        <w:shd w:val="clear" w:color="auto" w:fill="FFFFFF"/>
        <w:spacing w:before="0" w:beforeAutospacing="0" w:after="225" w:afterAutospacing="0"/>
        <w:jc w:val="both"/>
      </w:pPr>
      <w:r w:rsidRPr="0094660F">
        <w:rPr>
          <w:b/>
          <w:bCs/>
        </w:rPr>
        <w:lastRenderedPageBreak/>
        <w:t xml:space="preserve">YARIŞMAYA İLİŞKİN </w:t>
      </w:r>
      <w:r w:rsidR="00434D02" w:rsidRPr="0094660F">
        <w:rPr>
          <w:b/>
          <w:bCs/>
        </w:rPr>
        <w:t>GENEL ESASLAR:</w:t>
      </w:r>
    </w:p>
    <w:p w:rsidR="0094660F" w:rsidRDefault="00434D02" w:rsidP="0094660F">
      <w:pPr>
        <w:pStyle w:val="NormalWeb"/>
        <w:numPr>
          <w:ilvl w:val="0"/>
          <w:numId w:val="15"/>
        </w:numPr>
        <w:shd w:val="clear" w:color="auto" w:fill="FFFFFF"/>
        <w:spacing w:before="0" w:beforeAutospacing="0" w:after="225" w:afterAutospacing="0"/>
        <w:jc w:val="both"/>
      </w:pPr>
      <w:r w:rsidRPr="00A32784">
        <w:t>Yarışma</w:t>
      </w:r>
      <w:r w:rsidR="00837040">
        <w:t>,</w:t>
      </w:r>
      <w:r w:rsidR="00902307">
        <w:t xml:space="preserve"> </w:t>
      </w:r>
      <w:r w:rsidR="00837040">
        <w:t xml:space="preserve">Milli Eğitim Bakanlığına </w:t>
      </w:r>
      <w:r>
        <w:t xml:space="preserve">bağlı </w:t>
      </w:r>
      <w:r w:rsidR="00837040">
        <w:t xml:space="preserve">okullarda </w:t>
      </w:r>
      <w:r>
        <w:t>eğitim gören</w:t>
      </w:r>
      <w:r w:rsidRPr="00A32784">
        <w:t xml:space="preserve"> tüm </w:t>
      </w:r>
      <w:r>
        <w:t>lise</w:t>
      </w:r>
      <w:r w:rsidRPr="00A32784">
        <w:t xml:space="preserve"> öğrencileri</w:t>
      </w:r>
      <w:r w:rsidR="00074EC4">
        <w:t>nin gönüllülük esasına göre ve ücretsiz katılımına</w:t>
      </w:r>
      <w:r>
        <w:t xml:space="preserve"> açıktır.</w:t>
      </w:r>
      <w:r w:rsidR="0063270F">
        <w:t xml:space="preserve"> Ancak Yarışma Düzenleme, Değerlendirme ve </w:t>
      </w:r>
      <w:r w:rsidR="00902307">
        <w:t>Yürütme Kurulu Üyelerinin birinci dereceden yakınları yarışmaya katılamazlar.</w:t>
      </w:r>
    </w:p>
    <w:p w:rsidR="0094660F" w:rsidRDefault="0005361D" w:rsidP="00740DDD">
      <w:pPr>
        <w:pStyle w:val="NormalWeb"/>
        <w:numPr>
          <w:ilvl w:val="0"/>
          <w:numId w:val="15"/>
        </w:numPr>
        <w:shd w:val="clear" w:color="auto" w:fill="FFFFFF"/>
        <w:spacing w:before="0" w:beforeAutospacing="0" w:after="225" w:afterAutospacing="0"/>
        <w:jc w:val="both"/>
      </w:pPr>
      <w:r>
        <w:t>Y</w:t>
      </w:r>
      <w:r w:rsidR="00434D02" w:rsidRPr="00A32784">
        <w:t xml:space="preserve">arışma </w:t>
      </w:r>
      <w:r w:rsidR="00837040">
        <w:t>tek</w:t>
      </w:r>
      <w:r w:rsidR="00434D02" w:rsidRPr="00A32784">
        <w:t xml:space="preserve"> kategoride yapılacaktır. </w:t>
      </w:r>
      <w:r w:rsidR="00837040">
        <w:t>İ</w:t>
      </w:r>
      <w:r w:rsidR="00434D02" w:rsidRPr="00A32784">
        <w:t>lk üç</w:t>
      </w:r>
      <w:r w:rsidR="00074EC4">
        <w:t>e</w:t>
      </w:r>
      <w:r w:rsidR="00837040">
        <w:t xml:space="preserve"> giren öğrenci</w:t>
      </w:r>
      <w:r w:rsidR="00074EC4">
        <w:t xml:space="preserve"> </w:t>
      </w:r>
      <w:r w:rsidR="00434D02" w:rsidRPr="00A32784">
        <w:t>ve danışman öğretmen</w:t>
      </w:r>
      <w:r w:rsidR="00837040">
        <w:t>lerin</w:t>
      </w:r>
      <w:r w:rsidR="00434D02" w:rsidRPr="00A32784">
        <w:t>e ödül</w:t>
      </w:r>
      <w:r w:rsidR="00740DDD">
        <w:t xml:space="preserve">, katılım belgesi ve </w:t>
      </w:r>
      <w:proofErr w:type="gramStart"/>
      <w:r w:rsidR="00740DDD">
        <w:t>plaket</w:t>
      </w:r>
      <w:proofErr w:type="gramEnd"/>
      <w:r w:rsidR="00434D02" w:rsidRPr="00A32784">
        <w:t xml:space="preserve"> verilecektir.</w:t>
      </w:r>
      <w:r w:rsidR="00740DDD">
        <w:t xml:space="preserve"> (</w:t>
      </w:r>
      <w:proofErr w:type="spellStart"/>
      <w:r w:rsidR="009047CC">
        <w:t>Pandemi</w:t>
      </w:r>
      <w:proofErr w:type="spellEnd"/>
      <w:r w:rsidR="009047CC">
        <w:t xml:space="preserve"> süreci göz önüne alınarak i</w:t>
      </w:r>
      <w:r w:rsidR="00740DDD">
        <w:t xml:space="preserve">leride </w:t>
      </w:r>
      <w:r w:rsidR="006A7E50">
        <w:t xml:space="preserve">belirlenecek bir tarihte </w:t>
      </w:r>
      <w:r>
        <w:t>ödül</w:t>
      </w:r>
      <w:r w:rsidR="006A7E50">
        <w:t xml:space="preserve"> töreni</w:t>
      </w:r>
      <w:r w:rsidR="009047CC">
        <w:t xml:space="preserve"> yapılacaktır</w:t>
      </w:r>
      <w:r w:rsidR="006A7E50">
        <w:t>.)</w:t>
      </w:r>
    </w:p>
    <w:p w:rsidR="00074EC4" w:rsidRDefault="00074EC4" w:rsidP="00740DDD">
      <w:pPr>
        <w:pStyle w:val="NormalWeb"/>
        <w:numPr>
          <w:ilvl w:val="0"/>
          <w:numId w:val="15"/>
        </w:numPr>
        <w:shd w:val="clear" w:color="auto" w:fill="FFFFFF"/>
        <w:spacing w:before="0" w:beforeAutospacing="0" w:after="225" w:afterAutospacing="0"/>
        <w:jc w:val="both"/>
      </w:pPr>
      <w:r>
        <w:t xml:space="preserve">Yarışmaya katılan engelli öğrencilerimizin tamamına katılım / teşekkür belgesi düzenlenecek ve adreslerine gönderilecektir. Ayrıca Yürütme ve Düzenleme Kurulu tarafından belirlenen üç engelli öğrencimize </w:t>
      </w:r>
      <w:r w:rsidR="0091479F">
        <w:t xml:space="preserve">Cengiz Aytmatov kitaplarından oluşan </w:t>
      </w:r>
      <w:r w:rsidR="00447F64">
        <w:t xml:space="preserve">(Beyaz Gemi, Elveda </w:t>
      </w:r>
      <w:proofErr w:type="spellStart"/>
      <w:r w:rsidR="00447F64">
        <w:t>Gülsarı</w:t>
      </w:r>
      <w:proofErr w:type="spellEnd"/>
      <w:r w:rsidR="00447F64">
        <w:t xml:space="preserve">, Gün Olur Asra Bedel isimli kitaplar) </w:t>
      </w:r>
      <w:r w:rsidR="0091479F">
        <w:t>hediyeler gönderilecektir.</w:t>
      </w:r>
      <w:r w:rsidR="00447F64">
        <w:t xml:space="preserve"> </w:t>
      </w:r>
    </w:p>
    <w:p w:rsidR="0094660F" w:rsidRDefault="0094660F" w:rsidP="0094660F">
      <w:pPr>
        <w:pStyle w:val="NormalWeb"/>
        <w:numPr>
          <w:ilvl w:val="0"/>
          <w:numId w:val="15"/>
        </w:numPr>
        <w:shd w:val="clear" w:color="auto" w:fill="FFFFFF"/>
        <w:spacing w:before="0" w:beforeAutospacing="0" w:after="225" w:afterAutospacing="0"/>
        <w:jc w:val="both"/>
      </w:pPr>
      <w:r w:rsidRPr="00A32784">
        <w:t>Yarışmaya katılan eserlerin değerlendirilmesi Kütahya İl Milli Eğitim Müdürlüğünün belirleyeceği bir</w:t>
      </w:r>
      <w:r w:rsidR="00074EC4">
        <w:t xml:space="preserve"> </w:t>
      </w:r>
      <w:r w:rsidRPr="00A32784">
        <w:t>komisyon tarafından yapılacaktır.</w:t>
      </w:r>
      <w:r>
        <w:t xml:space="preserve"> </w:t>
      </w:r>
    </w:p>
    <w:p w:rsidR="0094660F" w:rsidRDefault="0094660F" w:rsidP="0094660F">
      <w:pPr>
        <w:pStyle w:val="NormalWeb"/>
        <w:numPr>
          <w:ilvl w:val="0"/>
          <w:numId w:val="15"/>
        </w:numPr>
        <w:shd w:val="clear" w:color="auto" w:fill="FFFFFF"/>
        <w:spacing w:before="0" w:beforeAutospacing="0" w:after="225" w:afterAutospacing="0"/>
      </w:pPr>
      <w:r w:rsidRPr="00A32784">
        <w:t>Yarışmaya her öğrenci en fazla bir eserle katılabilir.</w:t>
      </w:r>
      <w:r>
        <w:t xml:space="preserve"> Bir eserde iki öğrenci yer alabilir ancak ödül esere verilir.</w:t>
      </w:r>
    </w:p>
    <w:p w:rsidR="0094660F" w:rsidRDefault="0094660F" w:rsidP="0094660F">
      <w:pPr>
        <w:pStyle w:val="NormalWeb"/>
        <w:numPr>
          <w:ilvl w:val="0"/>
          <w:numId w:val="15"/>
        </w:numPr>
        <w:shd w:val="clear" w:color="auto" w:fill="FFFFFF"/>
        <w:spacing w:before="0" w:beforeAutospacing="0" w:after="225" w:afterAutospacing="0"/>
      </w:pPr>
      <w:r w:rsidRPr="00A32784">
        <w:t>Danışman öğretmen, birden fazla öğrenciye danışmanlık yapabilir. Ancak bir öğrencinin birden fazla</w:t>
      </w:r>
      <w:r w:rsidR="00C41DE8">
        <w:t xml:space="preserve"> </w:t>
      </w:r>
      <w:r w:rsidRPr="00A32784">
        <w:t>danışmanı olamaz.</w:t>
      </w:r>
    </w:p>
    <w:p w:rsidR="0094660F" w:rsidRDefault="0094660F" w:rsidP="0094660F">
      <w:pPr>
        <w:pStyle w:val="NormalWeb"/>
        <w:numPr>
          <w:ilvl w:val="0"/>
          <w:numId w:val="15"/>
        </w:numPr>
        <w:shd w:val="clear" w:color="auto" w:fill="FFFFFF"/>
        <w:spacing w:before="0" w:beforeAutospacing="0" w:after="225" w:afterAutospacing="0"/>
      </w:pPr>
      <w:r>
        <w:t xml:space="preserve">Yarışmada ön eleme bulunmaktadır. Herhangi bir ihlal </w:t>
      </w:r>
      <w:proofErr w:type="gramStart"/>
      <w:r>
        <w:t xml:space="preserve">veya </w:t>
      </w:r>
      <w:r w:rsidR="006A7E50">
        <w:t xml:space="preserve"> Anayasa</w:t>
      </w:r>
      <w:proofErr w:type="gramEnd"/>
      <w:r w:rsidR="006A7E50">
        <w:t xml:space="preserve">  ve </w:t>
      </w:r>
      <w:r>
        <w:t>Milli Eğitim Bakanlığı amaç ve ilkelerine aykırılık durumunda jüri eseri doğrudan yarışmadan çıkarabilir.</w:t>
      </w:r>
    </w:p>
    <w:p w:rsidR="0094660F" w:rsidRDefault="0094660F" w:rsidP="0094660F">
      <w:pPr>
        <w:pStyle w:val="NormalWeb"/>
        <w:numPr>
          <w:ilvl w:val="0"/>
          <w:numId w:val="15"/>
        </w:numPr>
        <w:shd w:val="clear" w:color="auto" w:fill="FFFFFF"/>
        <w:spacing w:before="0" w:beforeAutospacing="0" w:after="225" w:afterAutospacing="0"/>
        <w:jc w:val="both"/>
      </w:pPr>
      <w:r w:rsidRPr="00A32784">
        <w:t xml:space="preserve">Yarışmada değerlendirme ölçeğindeki </w:t>
      </w:r>
      <w:proofErr w:type="gramStart"/>
      <w:r w:rsidRPr="00A32784">
        <w:t>kriterler</w:t>
      </w:r>
      <w:proofErr w:type="gramEnd"/>
      <w:r w:rsidRPr="00A32784">
        <w:t xml:space="preserve"> belirleyici</w:t>
      </w:r>
      <w:r>
        <w:t>dir</w:t>
      </w:r>
      <w:r w:rsidRPr="00A32784">
        <w:t>.  Buna göre bir sununun</w:t>
      </w:r>
      <w:r w:rsidR="00A83A1E">
        <w:t xml:space="preserve"> </w:t>
      </w:r>
      <w:r w:rsidRPr="00A32784">
        <w:t>değerlendirmeden alacağı en düşük puan 20, en yüksek puan 100</w:t>
      </w:r>
      <w:r>
        <w:t>’</w:t>
      </w:r>
      <w:r w:rsidRPr="00A32784">
        <w:t>dür.</w:t>
      </w:r>
      <w:r>
        <w:t xml:space="preserve"> Ancak herhangi bir bölümden 8 puanın altında kalan eser elenir.</w:t>
      </w:r>
    </w:p>
    <w:p w:rsidR="0094660F" w:rsidRDefault="0094660F" w:rsidP="0094660F">
      <w:pPr>
        <w:pStyle w:val="NormalWeb"/>
        <w:numPr>
          <w:ilvl w:val="0"/>
          <w:numId w:val="15"/>
        </w:numPr>
        <w:shd w:val="clear" w:color="auto" w:fill="FFFFFF"/>
        <w:spacing w:before="0" w:beforeAutospacing="0" w:after="225" w:afterAutospacing="0"/>
        <w:jc w:val="both"/>
      </w:pPr>
      <w:r>
        <w:t xml:space="preserve">Sunu hazırlarken </w:t>
      </w:r>
      <w:r w:rsidRPr="00A32784">
        <w:t xml:space="preserve">Microsoft </w:t>
      </w:r>
      <w:proofErr w:type="spellStart"/>
      <w:r w:rsidRPr="00A32784">
        <w:t>Power</w:t>
      </w:r>
      <w:proofErr w:type="spellEnd"/>
      <w:r w:rsidRPr="00A32784">
        <w:t xml:space="preserve"> Point</w:t>
      </w:r>
      <w:r>
        <w:t xml:space="preserve">, </w:t>
      </w:r>
      <w:r w:rsidRPr="00A32784">
        <w:t xml:space="preserve">Sun </w:t>
      </w:r>
      <w:proofErr w:type="spellStart"/>
      <w:r w:rsidRPr="00A32784">
        <w:t>OpenOfficeImpress</w:t>
      </w:r>
      <w:proofErr w:type="spellEnd"/>
      <w:r>
        <w:t xml:space="preserve"> gibi programların yanı sıra </w:t>
      </w:r>
      <w:proofErr w:type="spellStart"/>
      <w:r>
        <w:t>Emaze</w:t>
      </w:r>
      <w:proofErr w:type="spellEnd"/>
      <w:r>
        <w:t xml:space="preserve">, </w:t>
      </w:r>
      <w:proofErr w:type="spellStart"/>
      <w:r>
        <w:t>Vyond</w:t>
      </w:r>
      <w:proofErr w:type="spellEnd"/>
      <w:r>
        <w:t xml:space="preserve">, </w:t>
      </w:r>
      <w:r w:rsidRPr="00F62BF4">
        <w:t xml:space="preserve">Google </w:t>
      </w:r>
      <w:proofErr w:type="spellStart"/>
      <w:r w:rsidRPr="00F62BF4">
        <w:t>Slide</w:t>
      </w:r>
      <w:proofErr w:type="spellEnd"/>
      <w:r w:rsidRPr="00F62BF4">
        <w:t xml:space="preserve">, </w:t>
      </w:r>
      <w:proofErr w:type="spellStart"/>
      <w:r w:rsidRPr="00F62BF4">
        <w:t>Prezi</w:t>
      </w:r>
      <w:proofErr w:type="spellEnd"/>
      <w:r w:rsidRPr="00F62BF4">
        <w:t xml:space="preserve">, </w:t>
      </w:r>
      <w:proofErr w:type="spellStart"/>
      <w:r w:rsidRPr="00F62BF4">
        <w:t>HaikuDeck</w:t>
      </w:r>
      <w:proofErr w:type="spellEnd"/>
      <w:r w:rsidRPr="00F62BF4">
        <w:t xml:space="preserve">, </w:t>
      </w:r>
      <w:proofErr w:type="spellStart"/>
      <w:r w:rsidRPr="00F62BF4">
        <w:t>PowToon</w:t>
      </w:r>
      <w:proofErr w:type="spellEnd"/>
      <w:r w:rsidRPr="00F62BF4">
        <w:t xml:space="preserve">, </w:t>
      </w:r>
      <w:proofErr w:type="spellStart"/>
      <w:r w:rsidRPr="00F62BF4">
        <w:t>SlockRocket</w:t>
      </w:r>
      <w:proofErr w:type="spellEnd"/>
      <w:r>
        <w:t xml:space="preserve"> gibi </w:t>
      </w:r>
      <w:proofErr w:type="gramStart"/>
      <w:r>
        <w:t>online</w:t>
      </w:r>
      <w:proofErr w:type="gramEnd"/>
      <w:r>
        <w:t xml:space="preserve"> programlar kullanılabilir. Ancak değerlendirmeler </w:t>
      </w:r>
      <w:proofErr w:type="spellStart"/>
      <w:r>
        <w:t>Power</w:t>
      </w:r>
      <w:proofErr w:type="spellEnd"/>
      <w:r>
        <w:t xml:space="preserve"> Point üzerinden yapılacağı için bu programda doğrudan açılmayan sunular değerlendirmeye alınmaz.</w:t>
      </w:r>
    </w:p>
    <w:p w:rsidR="00564F8B" w:rsidRDefault="00564F8B" w:rsidP="00564F8B">
      <w:pPr>
        <w:pStyle w:val="NormalWeb"/>
        <w:numPr>
          <w:ilvl w:val="0"/>
          <w:numId w:val="15"/>
        </w:numPr>
        <w:shd w:val="clear" w:color="auto" w:fill="FFFFFF"/>
        <w:spacing w:before="0" w:beforeAutospacing="0" w:after="225" w:afterAutospacing="0"/>
        <w:jc w:val="both"/>
      </w:pPr>
      <w:r w:rsidRPr="00A32784">
        <w:t xml:space="preserve">Yarışmaya gönderilen eser, en fazla 20 sunu (slayt) olabilir.  Sunuların boyutu en fazla </w:t>
      </w:r>
      <w:r>
        <w:t>50</w:t>
      </w:r>
      <w:r w:rsidRPr="00A32784">
        <w:t xml:space="preserve"> MB olmalıdır.</w:t>
      </w:r>
    </w:p>
    <w:p w:rsidR="00564F8B" w:rsidRDefault="00564F8B" w:rsidP="0094660F">
      <w:pPr>
        <w:pStyle w:val="NormalWeb"/>
        <w:numPr>
          <w:ilvl w:val="0"/>
          <w:numId w:val="15"/>
        </w:numPr>
        <w:shd w:val="clear" w:color="auto" w:fill="FFFFFF"/>
        <w:spacing w:before="0" w:beforeAutospacing="0" w:after="225" w:afterAutospacing="0"/>
        <w:jc w:val="both"/>
      </w:pPr>
      <w:r w:rsidRPr="00A32784">
        <w:t>Sunumda sadece eserin başlığı ve eser sahibinin rumuzu yer alacaktır. Hiçbir şekilde yarışmacıyla ilgili</w:t>
      </w:r>
      <w:r w:rsidR="0017638B">
        <w:t xml:space="preserve"> </w:t>
      </w:r>
      <w:r w:rsidRPr="00A32784">
        <w:t>bilgi veren ibare</w:t>
      </w:r>
      <w:r w:rsidR="0017638B">
        <w:t xml:space="preserve"> </w:t>
      </w:r>
      <w:r w:rsidRPr="00A32784">
        <w:t>olmayacaktır.</w:t>
      </w:r>
      <w:r>
        <w:t xml:space="preserve"> Bu kuralı ihlal eden eserler ön değerlendirmede elenir.</w:t>
      </w:r>
    </w:p>
    <w:p w:rsidR="0017638B" w:rsidRDefault="00EA78E6" w:rsidP="0094660F">
      <w:pPr>
        <w:pStyle w:val="NormalWeb"/>
        <w:numPr>
          <w:ilvl w:val="0"/>
          <w:numId w:val="15"/>
        </w:numPr>
        <w:shd w:val="clear" w:color="auto" w:fill="FFFFFF"/>
        <w:spacing w:before="0" w:beforeAutospacing="0" w:after="225" w:afterAutospacing="0"/>
        <w:jc w:val="both"/>
      </w:pPr>
      <w:r>
        <w:t>D</w:t>
      </w:r>
      <w:r w:rsidR="0017638B">
        <w:t>üzenlediğimiz yarışmanın ticari bir amacı bulunmamaktadır ve katılımcılardan herhangi bir ücret talep edilmeyecektir.</w:t>
      </w:r>
    </w:p>
    <w:p w:rsidR="00F75A95" w:rsidRDefault="0014379D" w:rsidP="0094660F">
      <w:pPr>
        <w:pStyle w:val="NormalWeb"/>
        <w:numPr>
          <w:ilvl w:val="0"/>
          <w:numId w:val="15"/>
        </w:numPr>
        <w:shd w:val="clear" w:color="auto" w:fill="FFFFFF"/>
        <w:spacing w:before="0" w:beforeAutospacing="0" w:after="225" w:afterAutospacing="0"/>
        <w:jc w:val="both"/>
      </w:pPr>
      <w:r>
        <w:t>O</w:t>
      </w:r>
      <w:r w:rsidRPr="0014379D">
        <w:t xml:space="preserve">rtaya çıkan eserlerin telif hakkı eser sahibine aittir. Eserler, sahibinin izni olmaksızın basılamaz, yayımlanamaz, paylaşılamaz ve sergilenemez. Telif hakları ile ilgili tüm işlemler 5/12/1951 tarihli ve 5846 sayılı Fikir ve Sanat Eserleri Kanunu ile 22/12/2016 tarihli ve 6769 sayılı Sınai Mülkiyet Kanununa uygun olarak yürütülür. Ancak, gerekli </w:t>
      </w:r>
      <w:r w:rsidRPr="0014379D">
        <w:lastRenderedPageBreak/>
        <w:t>durumlarda sosyal etkinlik izni veren ilgili birim veya etkinliği düzenleyen kişi/kurum/kuruluş bu eserleri muvafakat alarak kullanma hakkına sahiptir.</w:t>
      </w:r>
    </w:p>
    <w:p w:rsidR="00564F8B" w:rsidRDefault="00564F8B" w:rsidP="00564F8B">
      <w:pPr>
        <w:pStyle w:val="NormalWeb"/>
        <w:numPr>
          <w:ilvl w:val="0"/>
          <w:numId w:val="15"/>
        </w:numPr>
        <w:shd w:val="clear" w:color="auto" w:fill="FFFFFF"/>
        <w:spacing w:before="0" w:beforeAutospacing="0" w:after="225" w:afterAutospacing="0"/>
        <w:jc w:val="both"/>
      </w:pPr>
      <w:r w:rsidRPr="00A32784">
        <w:t>Başvuru</w:t>
      </w:r>
      <w:r>
        <w:t xml:space="preserve">da iki aşama vardır. </w:t>
      </w:r>
    </w:p>
    <w:p w:rsidR="00564F8B" w:rsidRPr="00515EF7" w:rsidRDefault="00564F8B" w:rsidP="00564F8B">
      <w:pPr>
        <w:pStyle w:val="NormalWeb"/>
        <w:shd w:val="clear" w:color="auto" w:fill="FFFFFF"/>
        <w:spacing w:before="0" w:beforeAutospacing="0" w:after="225" w:afterAutospacing="0"/>
        <w:ind w:left="708"/>
        <w:rPr>
          <w:b/>
          <w:bCs/>
        </w:rPr>
      </w:pPr>
      <w:r w:rsidRPr="00515EF7">
        <w:rPr>
          <w:b/>
          <w:bCs/>
        </w:rPr>
        <w:t>Birinci aşama:</w:t>
      </w:r>
    </w:p>
    <w:p w:rsidR="00564F8B" w:rsidRDefault="00564F8B" w:rsidP="00F75A95">
      <w:pPr>
        <w:pStyle w:val="NormalWeb"/>
        <w:shd w:val="clear" w:color="auto" w:fill="FFFFFF"/>
        <w:spacing w:before="0" w:beforeAutospacing="0" w:after="225" w:afterAutospacing="0"/>
        <w:ind w:left="708"/>
        <w:jc w:val="both"/>
      </w:pPr>
      <w:r>
        <w:t xml:space="preserve">Kütahya Aysel-Selahattin </w:t>
      </w:r>
      <w:proofErr w:type="spellStart"/>
      <w:r>
        <w:t>Erkasap</w:t>
      </w:r>
      <w:proofErr w:type="spellEnd"/>
      <w:r>
        <w:t xml:space="preserve"> Sosy</w:t>
      </w:r>
      <w:r w:rsidR="007D7DC7">
        <w:t>al Bilimler Lisesi web sayfası d</w:t>
      </w:r>
      <w:r>
        <w:t>uyurular bölümünde yer alacak form</w:t>
      </w:r>
      <w:r w:rsidR="007D7DC7">
        <w:t>,</w:t>
      </w:r>
      <w:r>
        <w:t xml:space="preserve"> </w:t>
      </w:r>
      <w:r w:rsidR="00100DCC">
        <w:t xml:space="preserve"> (yarışma onayı alındıktan sonra) </w:t>
      </w:r>
      <w:r>
        <w:t>danışman öğretmen tarafından doldurulmak zorundadır.</w:t>
      </w:r>
      <w:r w:rsidR="007276D1">
        <w:t xml:space="preserve"> Bu </w:t>
      </w:r>
      <w:r w:rsidR="00A27AC9">
        <w:t>formda rumuzu</w:t>
      </w:r>
      <w:r w:rsidR="00F75A95">
        <w:t xml:space="preserve"> </w:t>
      </w:r>
      <w:r w:rsidR="00A27AC9">
        <w:t>belirtilen</w:t>
      </w:r>
      <w:r w:rsidR="00A83A1E">
        <w:t xml:space="preserve"> eseri hazırlayan</w:t>
      </w:r>
      <w:r w:rsidR="007276D1">
        <w:t xml:space="preserve"> </w:t>
      </w:r>
      <w:proofErr w:type="gramStart"/>
      <w:r w:rsidR="007276D1">
        <w:t xml:space="preserve">öğrencinin </w:t>
      </w:r>
      <w:r w:rsidR="00100DCC">
        <w:t xml:space="preserve"> açık</w:t>
      </w:r>
      <w:proofErr w:type="gramEnd"/>
      <w:r w:rsidR="00100DCC">
        <w:t xml:space="preserve"> </w:t>
      </w:r>
      <w:r w:rsidR="00A27AC9">
        <w:t>kimliği</w:t>
      </w:r>
      <w:r w:rsidR="00100DCC">
        <w:t xml:space="preserve"> belirtilmeyecektir.</w:t>
      </w:r>
    </w:p>
    <w:p w:rsidR="00564F8B" w:rsidRPr="00515EF7" w:rsidRDefault="00564F8B" w:rsidP="00564F8B">
      <w:pPr>
        <w:pStyle w:val="NormalWeb"/>
        <w:shd w:val="clear" w:color="auto" w:fill="FFFFFF"/>
        <w:spacing w:before="0" w:beforeAutospacing="0" w:after="225" w:afterAutospacing="0"/>
        <w:ind w:left="720"/>
        <w:rPr>
          <w:b/>
          <w:bCs/>
        </w:rPr>
      </w:pPr>
      <w:r w:rsidRPr="00515EF7">
        <w:rPr>
          <w:b/>
          <w:bCs/>
        </w:rPr>
        <w:t xml:space="preserve">İkinci aşama: </w:t>
      </w:r>
    </w:p>
    <w:p w:rsidR="00564F8B" w:rsidRDefault="00564F8B" w:rsidP="00F75A95">
      <w:pPr>
        <w:pStyle w:val="NormalWeb"/>
        <w:shd w:val="clear" w:color="auto" w:fill="FFFFFF"/>
        <w:spacing w:before="0" w:beforeAutospacing="0" w:after="225" w:afterAutospacing="0"/>
        <w:ind w:left="720"/>
        <w:jc w:val="both"/>
      </w:pPr>
      <w:r>
        <w:t>Danışman öğretmen adında rumuz ve eserin adı kayıtlı sunuyu mail yoluyla kutahyasbl@gmail.com adresine iletilmelidir.</w:t>
      </w:r>
    </w:p>
    <w:p w:rsidR="00C41DE8" w:rsidRDefault="00C41DE8" w:rsidP="00C41DE8">
      <w:pPr>
        <w:pStyle w:val="NormalWeb"/>
        <w:shd w:val="clear" w:color="auto" w:fill="FFFFFF"/>
        <w:spacing w:before="0" w:beforeAutospacing="0" w:after="225" w:afterAutospacing="0"/>
        <w:ind w:left="720"/>
        <w:jc w:val="both"/>
      </w:pPr>
    </w:p>
    <w:p w:rsidR="00C41DE8" w:rsidRDefault="00C41DE8" w:rsidP="0094660F">
      <w:pPr>
        <w:pStyle w:val="NormalWeb"/>
        <w:numPr>
          <w:ilvl w:val="0"/>
          <w:numId w:val="15"/>
        </w:numPr>
        <w:shd w:val="clear" w:color="auto" w:fill="FFFFFF"/>
        <w:spacing w:before="0" w:beforeAutospacing="0" w:after="225" w:afterAutospacing="0"/>
        <w:jc w:val="both"/>
      </w:pPr>
      <w:r>
        <w:t xml:space="preserve">Katılımcılar sonuçların ilan edilmesini takip eden 5 iş günü içerisinde </w:t>
      </w:r>
      <w:r w:rsidR="00EA78E6">
        <w:t>Sunu Yarışması Düzenleme Kur</w:t>
      </w:r>
      <w:bookmarkStart w:id="0" w:name="_GoBack"/>
      <w:bookmarkEnd w:id="0"/>
      <w:r w:rsidR="00EA78E6">
        <w:t>uluna</w:t>
      </w:r>
      <w:r>
        <w:t xml:space="preserve"> yazılı dilekçe ile sonuçlara itiraz edebilirler.</w:t>
      </w:r>
    </w:p>
    <w:p w:rsidR="00564F8B" w:rsidRDefault="00564F8B" w:rsidP="0094660F">
      <w:pPr>
        <w:pStyle w:val="NormalWeb"/>
        <w:numPr>
          <w:ilvl w:val="0"/>
          <w:numId w:val="15"/>
        </w:numPr>
        <w:shd w:val="clear" w:color="auto" w:fill="FFFFFF"/>
        <w:spacing w:before="0" w:beforeAutospacing="0" w:after="225" w:afterAutospacing="0"/>
        <w:jc w:val="both"/>
      </w:pPr>
      <w:r w:rsidRPr="00A32784">
        <w:t>Yarışmaya gönderilen eserlerin her türlü sorumluluğu, eser sahibi ve gönderene aittir.</w:t>
      </w:r>
    </w:p>
    <w:p w:rsidR="00564F8B" w:rsidRDefault="001E13D2" w:rsidP="0094660F">
      <w:pPr>
        <w:pStyle w:val="NormalWeb"/>
        <w:numPr>
          <w:ilvl w:val="0"/>
          <w:numId w:val="15"/>
        </w:numPr>
        <w:shd w:val="clear" w:color="auto" w:fill="FFFFFF"/>
        <w:spacing w:before="0" w:beforeAutospacing="0" w:after="225" w:afterAutospacing="0"/>
        <w:jc w:val="both"/>
      </w:pPr>
      <w:r>
        <w:t>Yarışmaya gönderilen eserler</w:t>
      </w:r>
      <w:r w:rsidR="00564F8B" w:rsidRPr="00A32784">
        <w:t xml:space="preserve"> eser sahibinin izni olmadan kullanılmayacaktır.</w:t>
      </w:r>
    </w:p>
    <w:p w:rsidR="00564F8B" w:rsidRDefault="00564F8B" w:rsidP="00564F8B">
      <w:pPr>
        <w:pStyle w:val="NormalWeb"/>
        <w:numPr>
          <w:ilvl w:val="0"/>
          <w:numId w:val="15"/>
        </w:numPr>
        <w:shd w:val="clear" w:color="auto" w:fill="FFFFFF"/>
        <w:spacing w:before="0" w:beforeAutospacing="0" w:after="225" w:afterAutospacing="0"/>
        <w:jc w:val="both"/>
      </w:pPr>
      <w:r w:rsidRPr="00A32784">
        <w:t>Bu özel şartnamedeki hükümlere titizlikle uyulacaktır.</w:t>
      </w:r>
    </w:p>
    <w:p w:rsidR="00434D02" w:rsidRDefault="00434D02" w:rsidP="00564F8B">
      <w:pPr>
        <w:pStyle w:val="NormalWeb"/>
        <w:numPr>
          <w:ilvl w:val="0"/>
          <w:numId w:val="15"/>
        </w:numPr>
        <w:shd w:val="clear" w:color="auto" w:fill="FFFFFF"/>
        <w:spacing w:before="0" w:beforeAutospacing="0" w:after="225" w:afterAutospacing="0"/>
        <w:jc w:val="both"/>
      </w:pPr>
      <w:r w:rsidRPr="00A32784">
        <w:t>Yarışmacılar bu şartnamede belirtilen bütün şartları kabul etmiş sayılır.</w:t>
      </w:r>
    </w:p>
    <w:p w:rsidR="00564F8B" w:rsidRDefault="00564F8B" w:rsidP="00564F8B">
      <w:pPr>
        <w:pStyle w:val="NormalWeb"/>
        <w:shd w:val="clear" w:color="auto" w:fill="FFFFFF"/>
        <w:spacing w:before="0" w:beforeAutospacing="0" w:after="225" w:afterAutospacing="0"/>
        <w:ind w:left="1080"/>
        <w:jc w:val="both"/>
      </w:pPr>
    </w:p>
    <w:p w:rsidR="00515EF7" w:rsidRPr="00564F8B" w:rsidRDefault="003F1F4A" w:rsidP="007F346B">
      <w:pPr>
        <w:pStyle w:val="NormalWeb"/>
        <w:numPr>
          <w:ilvl w:val="0"/>
          <w:numId w:val="14"/>
        </w:numPr>
        <w:shd w:val="clear" w:color="auto" w:fill="FFFFFF"/>
        <w:spacing w:before="0" w:beforeAutospacing="0" w:after="225" w:afterAutospacing="0"/>
        <w:jc w:val="both"/>
        <w:rPr>
          <w:b/>
          <w:bCs/>
        </w:rPr>
      </w:pPr>
      <w:r w:rsidRPr="00564F8B">
        <w:rPr>
          <w:b/>
          <w:bCs/>
        </w:rPr>
        <w:t>SUNU YARIŞMASI</w:t>
      </w:r>
      <w:r w:rsidR="0063270F">
        <w:rPr>
          <w:b/>
          <w:bCs/>
        </w:rPr>
        <w:t xml:space="preserve"> DÜZENLEME VE DEĞERLENDİRME</w:t>
      </w:r>
      <w:r w:rsidRPr="00564F8B">
        <w:rPr>
          <w:b/>
          <w:bCs/>
        </w:rPr>
        <w:t xml:space="preserve"> KURULU</w:t>
      </w:r>
      <w:r w:rsidR="00434D02" w:rsidRPr="00564F8B">
        <w:rPr>
          <w:b/>
          <w:bCs/>
        </w:rPr>
        <w:t>:</w:t>
      </w:r>
    </w:p>
    <w:p w:rsidR="000108B3" w:rsidRDefault="000108B3" w:rsidP="000108B3">
      <w:pPr>
        <w:pStyle w:val="Balk1"/>
        <w:shd w:val="clear" w:color="auto" w:fill="F9F9F9"/>
        <w:spacing w:before="0" w:beforeAutospacing="0" w:after="0" w:afterAutospacing="0"/>
        <w:rPr>
          <w:b w:val="0"/>
          <w:bCs w:val="0"/>
          <w:sz w:val="24"/>
          <w:szCs w:val="24"/>
        </w:rPr>
      </w:pPr>
      <w:r w:rsidRPr="00705B49">
        <w:rPr>
          <w:b w:val="0"/>
          <w:bCs w:val="0"/>
          <w:sz w:val="24"/>
          <w:szCs w:val="24"/>
        </w:rPr>
        <w:t xml:space="preserve">Prof. Dr. </w:t>
      </w:r>
      <w:proofErr w:type="spellStart"/>
      <w:r w:rsidRPr="00705B49">
        <w:rPr>
          <w:b w:val="0"/>
          <w:bCs w:val="0"/>
          <w:sz w:val="24"/>
          <w:szCs w:val="24"/>
        </w:rPr>
        <w:t>Şahmurat</w:t>
      </w:r>
      <w:proofErr w:type="spellEnd"/>
      <w:r w:rsidRPr="00705B49">
        <w:rPr>
          <w:b w:val="0"/>
          <w:bCs w:val="0"/>
          <w:sz w:val="24"/>
          <w:szCs w:val="24"/>
        </w:rPr>
        <w:t xml:space="preserve"> ARIK - Dumlupınar Üniversitesi Lisansüstü Eğitim Enstitüsü Müdürü</w:t>
      </w:r>
    </w:p>
    <w:p w:rsidR="0025283B" w:rsidRDefault="0025283B" w:rsidP="000108B3">
      <w:pPr>
        <w:pStyle w:val="Balk1"/>
        <w:shd w:val="clear" w:color="auto" w:fill="F9F9F9"/>
        <w:spacing w:before="0" w:beforeAutospacing="0" w:after="0" w:afterAutospacing="0"/>
        <w:rPr>
          <w:b w:val="0"/>
          <w:bCs w:val="0"/>
          <w:sz w:val="24"/>
          <w:szCs w:val="24"/>
        </w:rPr>
      </w:pPr>
    </w:p>
    <w:p w:rsidR="00D56B51" w:rsidRPr="000108B3" w:rsidRDefault="00D56B51" w:rsidP="000108B3">
      <w:pPr>
        <w:pStyle w:val="Balk1"/>
        <w:shd w:val="clear" w:color="auto" w:fill="F9F9F9"/>
        <w:spacing w:before="0" w:beforeAutospacing="0" w:after="0" w:afterAutospacing="0"/>
        <w:rPr>
          <w:b w:val="0"/>
          <w:bCs w:val="0"/>
          <w:sz w:val="24"/>
          <w:szCs w:val="24"/>
        </w:rPr>
      </w:pPr>
      <w:r>
        <w:rPr>
          <w:b w:val="0"/>
          <w:bCs w:val="0"/>
          <w:sz w:val="24"/>
          <w:szCs w:val="24"/>
        </w:rPr>
        <w:t xml:space="preserve">Prof. Dr. Fulya TOĞPÇUOĞLU ÜNAL </w:t>
      </w:r>
      <w:r w:rsidRPr="00705B49">
        <w:rPr>
          <w:b w:val="0"/>
          <w:bCs w:val="0"/>
          <w:sz w:val="24"/>
          <w:szCs w:val="24"/>
        </w:rPr>
        <w:t xml:space="preserve">Dumlupınar Üniversitesi Eğitim </w:t>
      </w:r>
      <w:r>
        <w:rPr>
          <w:b w:val="0"/>
          <w:bCs w:val="0"/>
          <w:sz w:val="24"/>
          <w:szCs w:val="24"/>
        </w:rPr>
        <w:t>Fak</w:t>
      </w:r>
      <w:r w:rsidR="0025283B">
        <w:rPr>
          <w:b w:val="0"/>
          <w:bCs w:val="0"/>
          <w:sz w:val="24"/>
          <w:szCs w:val="24"/>
        </w:rPr>
        <w:t>.</w:t>
      </w:r>
      <w:r>
        <w:rPr>
          <w:b w:val="0"/>
          <w:bCs w:val="0"/>
          <w:sz w:val="24"/>
          <w:szCs w:val="24"/>
        </w:rPr>
        <w:t xml:space="preserve"> Dekan Y</w:t>
      </w:r>
      <w:r w:rsidR="0025283B">
        <w:rPr>
          <w:b w:val="0"/>
          <w:bCs w:val="0"/>
          <w:sz w:val="24"/>
          <w:szCs w:val="24"/>
        </w:rPr>
        <w:t>r</w:t>
      </w:r>
      <w:r>
        <w:rPr>
          <w:b w:val="0"/>
          <w:bCs w:val="0"/>
          <w:sz w:val="24"/>
          <w:szCs w:val="24"/>
        </w:rPr>
        <w:t>d</w:t>
      </w:r>
      <w:r w:rsidR="0025283B">
        <w:rPr>
          <w:b w:val="0"/>
          <w:bCs w:val="0"/>
          <w:sz w:val="24"/>
          <w:szCs w:val="24"/>
        </w:rPr>
        <w:t>.</w:t>
      </w:r>
    </w:p>
    <w:p w:rsidR="003F1F4A" w:rsidRDefault="003F1F4A" w:rsidP="00E521CE">
      <w:pPr>
        <w:pStyle w:val="NormalWeb"/>
        <w:shd w:val="clear" w:color="auto" w:fill="FFFFFF"/>
        <w:spacing w:after="225"/>
      </w:pPr>
      <w:r>
        <w:t>Rıdvan ACAR</w:t>
      </w:r>
      <w:r w:rsidR="00E521CE">
        <w:t xml:space="preserve"> (</w:t>
      </w:r>
      <w:r>
        <w:t>Kütahya İl Millî Eğitim Şube Müdürü</w:t>
      </w:r>
      <w:r w:rsidR="00E521CE">
        <w:t>)</w:t>
      </w:r>
    </w:p>
    <w:p w:rsidR="003E4B0E" w:rsidRDefault="003E4B0E" w:rsidP="00E521CE">
      <w:pPr>
        <w:pStyle w:val="NormalWeb"/>
        <w:shd w:val="clear" w:color="auto" w:fill="FFFFFF"/>
        <w:spacing w:after="225"/>
      </w:pPr>
      <w:r>
        <w:t>İrfan KANIK (</w:t>
      </w:r>
      <w:r w:rsidR="0003369E">
        <w:t>Kütahya İl Millî Eğitim Şube Müdürü</w:t>
      </w:r>
      <w:r w:rsidR="00EE58E5">
        <w:t>)</w:t>
      </w:r>
    </w:p>
    <w:p w:rsidR="00EE58E5" w:rsidRDefault="00EE58E5" w:rsidP="00E521CE">
      <w:pPr>
        <w:pStyle w:val="NormalWeb"/>
        <w:shd w:val="clear" w:color="auto" w:fill="FFFFFF"/>
        <w:spacing w:after="225"/>
      </w:pPr>
      <w:r>
        <w:t xml:space="preserve">Mustafa TOPUZ </w:t>
      </w:r>
      <w:r w:rsidR="0003369E">
        <w:t>Kütahya İl Millî Eğitim Şube Müdürü</w:t>
      </w:r>
      <w:r>
        <w:t>)</w:t>
      </w:r>
    </w:p>
    <w:p w:rsidR="003F1F4A" w:rsidRDefault="003F1F4A" w:rsidP="00E521CE">
      <w:pPr>
        <w:pStyle w:val="NormalWeb"/>
        <w:shd w:val="clear" w:color="auto" w:fill="FFFFFF"/>
        <w:spacing w:after="225"/>
      </w:pPr>
      <w:r>
        <w:t>Ahmet İREN</w:t>
      </w:r>
      <w:r w:rsidR="00E521CE">
        <w:t xml:space="preserve"> (</w:t>
      </w:r>
      <w:r>
        <w:t xml:space="preserve">Kütahya Aysel-Selahattin </w:t>
      </w:r>
      <w:proofErr w:type="spellStart"/>
      <w:r>
        <w:t>Erkasap</w:t>
      </w:r>
      <w:proofErr w:type="spellEnd"/>
      <w:r>
        <w:t xml:space="preserve"> Sosyal Bilimler Lisesi Okul Müdürü</w:t>
      </w:r>
      <w:r w:rsidR="00E521CE">
        <w:t>)</w:t>
      </w:r>
    </w:p>
    <w:p w:rsidR="003F1F4A" w:rsidRDefault="003F1F4A" w:rsidP="00E521CE">
      <w:pPr>
        <w:pStyle w:val="NormalWeb"/>
        <w:shd w:val="clear" w:color="auto" w:fill="FFFFFF"/>
        <w:spacing w:after="225"/>
      </w:pPr>
      <w:r>
        <w:t>Kemal SOYGÜR</w:t>
      </w:r>
      <w:r w:rsidR="00E521CE">
        <w:t xml:space="preserve"> (</w:t>
      </w:r>
      <w:r>
        <w:t xml:space="preserve">Kütahya Aysel-Selahattin </w:t>
      </w:r>
      <w:proofErr w:type="spellStart"/>
      <w:r>
        <w:t>Erkasap</w:t>
      </w:r>
      <w:proofErr w:type="spellEnd"/>
      <w:r>
        <w:t xml:space="preserve"> Sosyal Bilimler Lisesi Okul Müdür Yardımcısı</w:t>
      </w:r>
      <w:r w:rsidR="00E521CE">
        <w:t>)</w:t>
      </w:r>
    </w:p>
    <w:p w:rsidR="0008153E" w:rsidRDefault="0008153E" w:rsidP="00E521CE">
      <w:pPr>
        <w:pStyle w:val="NormalWeb"/>
        <w:shd w:val="clear" w:color="auto" w:fill="FFFFFF"/>
        <w:spacing w:after="225"/>
      </w:pPr>
    </w:p>
    <w:p w:rsidR="00EA78E6" w:rsidRDefault="00EA78E6" w:rsidP="00E521CE">
      <w:pPr>
        <w:pStyle w:val="NormalWeb"/>
        <w:shd w:val="clear" w:color="auto" w:fill="FFFFFF"/>
        <w:spacing w:after="225"/>
      </w:pPr>
    </w:p>
    <w:p w:rsidR="003F1F4A" w:rsidRPr="00564F8B" w:rsidRDefault="003F1F4A" w:rsidP="007F346B">
      <w:pPr>
        <w:pStyle w:val="NormalWeb"/>
        <w:numPr>
          <w:ilvl w:val="0"/>
          <w:numId w:val="14"/>
        </w:numPr>
        <w:shd w:val="clear" w:color="auto" w:fill="FFFFFF"/>
        <w:spacing w:before="0" w:beforeAutospacing="0" w:after="225" w:afterAutospacing="0"/>
        <w:jc w:val="both"/>
        <w:rPr>
          <w:b/>
          <w:bCs/>
        </w:rPr>
      </w:pPr>
      <w:r w:rsidRPr="00564F8B">
        <w:rPr>
          <w:b/>
          <w:bCs/>
        </w:rPr>
        <w:lastRenderedPageBreak/>
        <w:t>SUNU YARIŞMASI YÜRÜTME KURULU:</w:t>
      </w:r>
    </w:p>
    <w:p w:rsidR="003F1F4A" w:rsidRDefault="003F1F4A" w:rsidP="00705B49">
      <w:pPr>
        <w:pStyle w:val="NormalWeb"/>
        <w:shd w:val="clear" w:color="auto" w:fill="FFFFFF"/>
        <w:spacing w:before="0" w:beforeAutospacing="0" w:after="0" w:afterAutospacing="0"/>
      </w:pPr>
      <w:r>
        <w:t>Ahmet USLU (Yürütücü-</w:t>
      </w:r>
      <w:r w:rsidR="00E521CE">
        <w:t>505 562 4668)</w:t>
      </w:r>
    </w:p>
    <w:p w:rsidR="003F1F4A" w:rsidRDefault="00E521CE" w:rsidP="00705B49">
      <w:pPr>
        <w:pStyle w:val="NormalWeb"/>
        <w:shd w:val="clear" w:color="auto" w:fill="FFFFFF"/>
        <w:spacing w:before="0" w:beforeAutospacing="0" w:after="0" w:afterAutospacing="0"/>
      </w:pPr>
      <w:r>
        <w:t xml:space="preserve">Kütahya ASBL </w:t>
      </w:r>
      <w:r w:rsidR="003F1F4A">
        <w:t>Türk Dili ve Edebiyatı Öğretmeni</w:t>
      </w:r>
    </w:p>
    <w:p w:rsidR="00705B49" w:rsidRDefault="00705B49" w:rsidP="00705B49">
      <w:pPr>
        <w:pStyle w:val="NormalWeb"/>
        <w:shd w:val="clear" w:color="auto" w:fill="FFFFFF"/>
        <w:spacing w:before="0" w:beforeAutospacing="0" w:after="0" w:afterAutospacing="0"/>
      </w:pPr>
    </w:p>
    <w:p w:rsidR="003F1F4A" w:rsidRDefault="003F1F4A" w:rsidP="00705B49">
      <w:pPr>
        <w:pStyle w:val="NormalWeb"/>
        <w:shd w:val="clear" w:color="auto" w:fill="FFFFFF"/>
        <w:spacing w:before="0" w:beforeAutospacing="0" w:after="0" w:afterAutospacing="0"/>
      </w:pPr>
      <w:r>
        <w:t>Hakan BENGÜL</w:t>
      </w:r>
      <w:r w:rsidR="00E521CE">
        <w:t xml:space="preserve"> (Üye-546 208 7680)</w:t>
      </w:r>
    </w:p>
    <w:p w:rsidR="003F1F4A" w:rsidRDefault="003F1F4A" w:rsidP="00705B49">
      <w:pPr>
        <w:pStyle w:val="NormalWeb"/>
        <w:shd w:val="clear" w:color="auto" w:fill="FFFFFF"/>
        <w:spacing w:before="0" w:beforeAutospacing="0" w:after="0" w:afterAutospacing="0"/>
      </w:pPr>
      <w:r>
        <w:t>Kütahya A</w:t>
      </w:r>
      <w:r w:rsidR="00E521CE">
        <w:t>SBL</w:t>
      </w:r>
      <w:r>
        <w:t xml:space="preserve"> Türk Dili ve Edebiyatı Öğretmeni</w:t>
      </w:r>
    </w:p>
    <w:p w:rsidR="00705B49" w:rsidRDefault="00705B49" w:rsidP="00705B49">
      <w:pPr>
        <w:pStyle w:val="NormalWeb"/>
        <w:shd w:val="clear" w:color="auto" w:fill="FFFFFF"/>
        <w:spacing w:before="0" w:beforeAutospacing="0" w:after="0" w:afterAutospacing="0"/>
      </w:pPr>
    </w:p>
    <w:p w:rsidR="003F1F4A" w:rsidRDefault="003F1F4A" w:rsidP="00705B49">
      <w:pPr>
        <w:pStyle w:val="NormalWeb"/>
        <w:shd w:val="clear" w:color="auto" w:fill="FFFFFF"/>
        <w:spacing w:before="0" w:beforeAutospacing="0" w:after="0" w:afterAutospacing="0"/>
      </w:pPr>
      <w:r>
        <w:t>Zafer KAYA</w:t>
      </w:r>
      <w:r w:rsidR="00E521CE">
        <w:t xml:space="preserve"> (Üye-535 243 6945)</w:t>
      </w:r>
    </w:p>
    <w:p w:rsidR="003F1F4A" w:rsidRDefault="003F1F4A" w:rsidP="00705B49">
      <w:pPr>
        <w:pStyle w:val="NormalWeb"/>
        <w:shd w:val="clear" w:color="auto" w:fill="FFFFFF"/>
        <w:spacing w:before="0" w:beforeAutospacing="0" w:after="0" w:afterAutospacing="0"/>
      </w:pPr>
      <w:r>
        <w:t>Kütahya A</w:t>
      </w:r>
      <w:r w:rsidR="00E521CE">
        <w:t>SBL</w:t>
      </w:r>
      <w:r>
        <w:t xml:space="preserve"> Bilgisayar Öğretmeni</w:t>
      </w:r>
    </w:p>
    <w:p w:rsidR="00E521CE" w:rsidRDefault="00E521CE" w:rsidP="003F1F4A">
      <w:pPr>
        <w:pStyle w:val="NormalWeb"/>
        <w:shd w:val="clear" w:color="auto" w:fill="FFFFFF"/>
        <w:spacing w:after="225"/>
      </w:pPr>
    </w:p>
    <w:p w:rsidR="00E521CE" w:rsidRPr="00564F8B" w:rsidRDefault="00E521CE" w:rsidP="00564F8B">
      <w:pPr>
        <w:pStyle w:val="NormalWeb"/>
        <w:numPr>
          <w:ilvl w:val="0"/>
          <w:numId w:val="14"/>
        </w:numPr>
        <w:shd w:val="clear" w:color="auto" w:fill="FFFFFF"/>
        <w:spacing w:before="0" w:beforeAutospacing="0" w:after="225" w:afterAutospacing="0"/>
        <w:jc w:val="both"/>
      </w:pPr>
      <w:r w:rsidRPr="00564F8B">
        <w:rPr>
          <w:b/>
          <w:bCs/>
        </w:rPr>
        <w:t>ADRES:</w:t>
      </w:r>
    </w:p>
    <w:p w:rsidR="00434D02" w:rsidRDefault="00434D02" w:rsidP="00E521CE">
      <w:pPr>
        <w:pStyle w:val="NormalWeb"/>
        <w:shd w:val="clear" w:color="auto" w:fill="FFFFFF"/>
        <w:spacing w:before="0" w:beforeAutospacing="0" w:after="225" w:afterAutospacing="0"/>
      </w:pPr>
      <w:r w:rsidRPr="00A32784">
        <w:t xml:space="preserve">Kütahya </w:t>
      </w:r>
      <w:r>
        <w:t>Sosyal Bilimler Lisesi</w:t>
      </w:r>
      <w:r w:rsidRPr="00A32784">
        <w:t xml:space="preserve">  </w:t>
      </w:r>
      <w:r>
        <w:tab/>
      </w:r>
      <w:r w:rsidRPr="00A32784">
        <w:t>:</w:t>
      </w:r>
      <w:r w:rsidR="004B06D5">
        <w:t xml:space="preserve"> </w:t>
      </w:r>
      <w:r w:rsidRPr="00EF673F">
        <w:t>0 274 225 56 19</w:t>
      </w:r>
      <w:r w:rsidRPr="00A32784">
        <w:br/>
        <w:t xml:space="preserve">İnternet Adresi      </w:t>
      </w:r>
      <w:r>
        <w:tab/>
      </w:r>
      <w:r>
        <w:tab/>
      </w:r>
      <w:r>
        <w:tab/>
      </w:r>
      <w:r w:rsidRPr="00A32784">
        <w:t xml:space="preserve">: </w:t>
      </w:r>
      <w:r w:rsidRPr="00B30F0C">
        <w:t>http://kutahyasbl.meb.k12.tr/</w:t>
      </w:r>
      <w:r w:rsidRPr="00A32784">
        <w:br/>
        <w:t xml:space="preserve">E-posta Adresi      </w:t>
      </w:r>
      <w:r>
        <w:tab/>
      </w:r>
      <w:r>
        <w:tab/>
      </w:r>
      <w:r>
        <w:tab/>
      </w:r>
      <w:r w:rsidRPr="00A32784">
        <w:t>:</w:t>
      </w:r>
      <w:r w:rsidR="004B06D5">
        <w:t xml:space="preserve"> </w:t>
      </w:r>
      <w:r w:rsidR="00E521CE">
        <w:t>kutahyasbl</w:t>
      </w:r>
      <w:r w:rsidRPr="00A32784">
        <w:t>@</w:t>
      </w:r>
      <w:r w:rsidR="00E521CE">
        <w:t>gmail.com</w:t>
      </w:r>
      <w:r w:rsidRPr="00A32784">
        <w:br/>
        <w:t>Adres         </w:t>
      </w:r>
      <w:r w:rsidR="00E521CE">
        <w:tab/>
      </w:r>
      <w:r w:rsidR="00E521CE">
        <w:tab/>
      </w:r>
      <w:r w:rsidR="00E521CE">
        <w:tab/>
      </w:r>
      <w:r w:rsidR="00E521CE">
        <w:tab/>
      </w:r>
      <w:r w:rsidRPr="00A32784">
        <w:t>:</w:t>
      </w:r>
      <w:r w:rsidR="00E521CE">
        <w:t xml:space="preserve"> Kütahya Aysel-Selahattin </w:t>
      </w:r>
      <w:proofErr w:type="spellStart"/>
      <w:r w:rsidR="00E521CE">
        <w:t>Erkasap</w:t>
      </w:r>
      <w:proofErr w:type="spellEnd"/>
      <w:r w:rsidR="00E521CE">
        <w:t xml:space="preserve"> Sosyal Bilimler Lisesi-</w:t>
      </w:r>
      <w:r w:rsidR="00E521CE" w:rsidRPr="009C6C78">
        <w:t xml:space="preserve">Zafertepe Mahallesi </w:t>
      </w:r>
      <w:proofErr w:type="spellStart"/>
      <w:r w:rsidR="00E521CE" w:rsidRPr="009C6C78">
        <w:t>Taçmahal</w:t>
      </w:r>
      <w:proofErr w:type="spellEnd"/>
      <w:r w:rsidR="00E521CE" w:rsidRPr="009C6C78">
        <w:t xml:space="preserve"> Caddesi No14 Merkez KÜTAHYA</w:t>
      </w:r>
      <w:r w:rsidR="00E521CE">
        <w:t>/TÜRKİYE</w:t>
      </w: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1E13D2" w:rsidRDefault="001E13D2" w:rsidP="00E521CE">
      <w:pPr>
        <w:pStyle w:val="NormalWeb"/>
        <w:shd w:val="clear" w:color="auto" w:fill="FFFFFF"/>
        <w:spacing w:before="0" w:beforeAutospacing="0" w:after="225" w:afterAutospacing="0"/>
      </w:pPr>
    </w:p>
    <w:p w:rsidR="00E521CE" w:rsidRDefault="00E521CE" w:rsidP="00E521CE">
      <w:pPr>
        <w:pStyle w:val="NormalWeb"/>
        <w:shd w:val="clear" w:color="auto" w:fill="FFFFFF"/>
        <w:spacing w:before="0" w:beforeAutospacing="0" w:after="225" w:afterAutospacing="0"/>
      </w:pPr>
      <w:r>
        <w:lastRenderedPageBreak/>
        <w:t>EK</w:t>
      </w:r>
      <w:r w:rsidR="001E13D2">
        <w:t xml:space="preserve"> - 1</w:t>
      </w:r>
      <w:r>
        <w:t>: Sunu Değerlendirme Kriteri</w:t>
      </w:r>
    </w:p>
    <w:p w:rsidR="00E521CE" w:rsidRDefault="00AE576C" w:rsidP="00AE576C">
      <w:pPr>
        <w:pStyle w:val="NormalWeb"/>
        <w:shd w:val="clear" w:color="auto" w:fill="FFFFFF"/>
        <w:spacing w:before="0" w:beforeAutospacing="0" w:after="225" w:afterAutospacing="0"/>
        <w:jc w:val="center"/>
      </w:pPr>
      <w:r>
        <w:t>SUNU DEĞERLENDİRME KRİTERLERİ</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5244"/>
        <w:gridCol w:w="426"/>
        <w:gridCol w:w="425"/>
        <w:gridCol w:w="425"/>
        <w:gridCol w:w="425"/>
        <w:gridCol w:w="426"/>
      </w:tblGrid>
      <w:tr w:rsidR="00434D02" w:rsidRPr="007F346B" w:rsidTr="007F346B">
        <w:trPr>
          <w:trHeight w:val="315"/>
        </w:trPr>
        <w:tc>
          <w:tcPr>
            <w:tcW w:w="8946" w:type="dxa"/>
            <w:gridSpan w:val="7"/>
            <w:shd w:val="clear" w:color="auto" w:fill="auto"/>
            <w:noWrap/>
            <w:vAlign w:val="center"/>
            <w:hideMark/>
          </w:tcPr>
          <w:p w:rsidR="00434D02" w:rsidRPr="007F346B" w:rsidRDefault="00434D02" w:rsidP="007F346B">
            <w:pPr>
              <w:spacing w:after="0" w:line="240" w:lineRule="auto"/>
              <w:jc w:val="center"/>
              <w:rPr>
                <w:rFonts w:eastAsia="Times New Roman"/>
                <w:color w:val="000000"/>
                <w:sz w:val="16"/>
                <w:szCs w:val="24"/>
                <w:lang w:eastAsia="tr-TR"/>
              </w:rPr>
            </w:pPr>
            <w:r w:rsidRPr="007F346B">
              <w:rPr>
                <w:rFonts w:eastAsia="Times New Roman" w:cs="Arial"/>
                <w:color w:val="000000"/>
                <w:sz w:val="16"/>
                <w:szCs w:val="24"/>
                <w:lang w:eastAsia="tr-TR"/>
              </w:rPr>
              <w:t>JÜRİ İÇİN SUNU DEĞERLENDİRME</w:t>
            </w:r>
          </w:p>
        </w:tc>
      </w:tr>
      <w:tr w:rsidR="00434D02" w:rsidRPr="007F346B" w:rsidTr="007F346B">
        <w:trPr>
          <w:trHeight w:val="1110"/>
        </w:trPr>
        <w:tc>
          <w:tcPr>
            <w:tcW w:w="1575"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DEĞERLENDİRME BAŞLIĞI</w:t>
            </w:r>
          </w:p>
        </w:tc>
        <w:tc>
          <w:tcPr>
            <w:tcW w:w="5244"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DEĞERLENDİRME ALT BAŞLIĞI</w:t>
            </w:r>
          </w:p>
        </w:tc>
        <w:tc>
          <w:tcPr>
            <w:tcW w:w="2127" w:type="dxa"/>
            <w:gridSpan w:val="5"/>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DEĞERLENDİRME PUANI (En iyiden en kötüye)</w:t>
            </w:r>
          </w:p>
        </w:tc>
      </w:tr>
      <w:tr w:rsidR="00434D02" w:rsidRPr="007F346B" w:rsidTr="007F346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3</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2</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1</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0</w:t>
            </w:r>
          </w:p>
        </w:tc>
      </w:tr>
      <w:tr w:rsidR="00434D02" w:rsidRPr="007F346B" w:rsidTr="00564F8B">
        <w:trPr>
          <w:trHeight w:val="315"/>
        </w:trPr>
        <w:tc>
          <w:tcPr>
            <w:tcW w:w="1575"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KONU VE PLAN YÖNÜNDEN</w:t>
            </w: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Sununun güzel ve etkili bir başlığı vardır.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doğru ve yeterli bilgi vardır.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kullanılan ifadeler sade ve anlaşılırdır.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Öğrenci sunudaki konuya hâkimdir.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89"/>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Aktarılan bilgi-düşünce-izlenim etkileyici ve orijinaldir.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Sunum sonunda veya başında özet yapılmıştır.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konu tektir ve düzenlidir.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faydalanılan kaynaklar gösterilmiştir ve doğrudur.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DİL BİLGİSİ VE DİLİN KULLANIMI YÖNÜNDEN</w:t>
            </w: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noktalama işaretlerine dikkat edilmiştir.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imlaya uyulmuştur.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xml:space="preserve">Sunuda öğrenilenler hazmedilmiştir ve yorumlanmıştır.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güncellik yakalanmıştır.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TASARIM YÖNÜNDEN</w:t>
            </w: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çok iyi bir kapak kullanılmıştır.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Sununun çok yaratıcı bir tasarımı vardır.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58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xml:space="preserve">Sunumda sayfalar arası geçişler belli bir düzen ve mantık çerçevesindedir.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TEKNOLOJİK AÇIDAN</w:t>
            </w: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 yarışma şartnamesine uygun hazırlanmıştır.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58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 konuya ve anlatılana uygun bir müzikle zenginleştirilmiştir.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 video ve animasyon kullanılmıştır.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Sunum için resim-yazı-ses işleme yazılımları kullanılmıştır.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xml:space="preserve">Sunuda etkileyici </w:t>
            </w:r>
            <w:proofErr w:type="gramStart"/>
            <w:r w:rsidRPr="007F346B">
              <w:rPr>
                <w:rFonts w:eastAsia="Times New Roman" w:cs="Arial"/>
                <w:color w:val="000000"/>
                <w:sz w:val="16"/>
                <w:szCs w:val="24"/>
                <w:lang w:eastAsia="tr-TR"/>
              </w:rPr>
              <w:t>efektler</w:t>
            </w:r>
            <w:proofErr w:type="gramEnd"/>
            <w:r w:rsidRPr="007F346B">
              <w:rPr>
                <w:rFonts w:eastAsia="Times New Roman" w:cs="Arial"/>
                <w:color w:val="000000"/>
                <w:sz w:val="16"/>
                <w:szCs w:val="24"/>
                <w:lang w:eastAsia="tr-TR"/>
              </w:rPr>
              <w:t xml:space="preserve"> kullanılmıştır.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564F8B">
        <w:trPr>
          <w:trHeight w:val="315"/>
        </w:trPr>
        <w:tc>
          <w:tcPr>
            <w:tcW w:w="1575" w:type="dxa"/>
            <w:vMerge w:val="restart"/>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ESTETİK YÖNDEN VE GÖRSELLİK AÇISINDAN</w:t>
            </w: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Sunularda renk uyumuna dikkat edilmiştir.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7F346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Sunudaki resimler konuyla ilişkilidir.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7F346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Sunumdaki yazıların oranı iyi ayarlanmıştır.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7F346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Sunumda kullanılan resimlerin kalitesi ve çözünürlüğü iyidir.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7F346B">
        <w:trPr>
          <w:trHeight w:val="315"/>
        </w:trPr>
        <w:tc>
          <w:tcPr>
            <w:tcW w:w="1575" w:type="dxa"/>
            <w:vMerge/>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Sunumdaki animasyonlar yerinde ve düzenlidir.</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4</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5"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c>
          <w:tcPr>
            <w:tcW w:w="426" w:type="dxa"/>
            <w:shd w:val="clear" w:color="auto" w:fill="auto"/>
            <w:vAlign w:val="center"/>
            <w:hideMark/>
          </w:tcPr>
          <w:p w:rsidR="00434D02" w:rsidRPr="007F346B" w:rsidRDefault="00434D02" w:rsidP="007F346B">
            <w:pPr>
              <w:spacing w:after="0" w:line="240" w:lineRule="auto"/>
              <w:rPr>
                <w:rFonts w:eastAsia="Times New Roman" w:cs="Arial"/>
                <w:color w:val="000000"/>
                <w:sz w:val="16"/>
                <w:szCs w:val="24"/>
                <w:lang w:eastAsia="tr-TR"/>
              </w:rPr>
            </w:pPr>
            <w:r w:rsidRPr="007F346B">
              <w:rPr>
                <w:rFonts w:eastAsia="Times New Roman" w:cs="Arial"/>
                <w:color w:val="000000"/>
                <w:sz w:val="16"/>
                <w:szCs w:val="24"/>
                <w:lang w:eastAsia="tr-TR"/>
              </w:rPr>
              <w:t> </w:t>
            </w:r>
          </w:p>
        </w:tc>
      </w:tr>
      <w:tr w:rsidR="00434D02" w:rsidRPr="007F346B" w:rsidTr="007F346B">
        <w:trPr>
          <w:trHeight w:val="300"/>
        </w:trPr>
        <w:tc>
          <w:tcPr>
            <w:tcW w:w="1575" w:type="dxa"/>
            <w:shd w:val="clear" w:color="auto" w:fill="auto"/>
            <w:noWrap/>
            <w:vAlign w:val="center"/>
            <w:hideMark/>
          </w:tcPr>
          <w:p w:rsidR="00434D02" w:rsidRPr="007F346B" w:rsidRDefault="00434D02" w:rsidP="007F346B">
            <w:pPr>
              <w:spacing w:after="0" w:line="240" w:lineRule="auto"/>
              <w:rPr>
                <w:rFonts w:eastAsia="Times New Roman" w:cs="Arial"/>
                <w:color w:val="000000"/>
                <w:sz w:val="16"/>
                <w:szCs w:val="24"/>
                <w:lang w:eastAsia="tr-TR"/>
              </w:rPr>
            </w:pPr>
          </w:p>
        </w:tc>
        <w:tc>
          <w:tcPr>
            <w:tcW w:w="5244" w:type="dxa"/>
            <w:shd w:val="clear" w:color="auto" w:fill="auto"/>
            <w:noWrap/>
            <w:vAlign w:val="bottom"/>
            <w:hideMark/>
          </w:tcPr>
          <w:p w:rsidR="00434D02" w:rsidRPr="007F346B" w:rsidRDefault="00434D02" w:rsidP="007F346B">
            <w:pPr>
              <w:spacing w:after="0" w:line="240" w:lineRule="auto"/>
              <w:rPr>
                <w:rFonts w:eastAsia="Times New Roman"/>
                <w:color w:val="000000"/>
                <w:sz w:val="16"/>
                <w:szCs w:val="24"/>
                <w:lang w:eastAsia="tr-TR"/>
              </w:rPr>
            </w:pPr>
          </w:p>
        </w:tc>
        <w:tc>
          <w:tcPr>
            <w:tcW w:w="426" w:type="dxa"/>
            <w:shd w:val="clear" w:color="auto" w:fill="auto"/>
            <w:noWrap/>
            <w:vAlign w:val="bottom"/>
            <w:hideMark/>
          </w:tcPr>
          <w:p w:rsidR="00434D02" w:rsidRPr="007F346B" w:rsidRDefault="00434D02" w:rsidP="007F346B">
            <w:pPr>
              <w:spacing w:after="0" w:line="240" w:lineRule="auto"/>
              <w:rPr>
                <w:rFonts w:eastAsia="Times New Roman"/>
                <w:color w:val="000000"/>
                <w:sz w:val="16"/>
                <w:szCs w:val="24"/>
                <w:lang w:eastAsia="tr-TR"/>
              </w:rPr>
            </w:pPr>
            <w:r w:rsidRPr="007F346B">
              <w:rPr>
                <w:rFonts w:eastAsia="Times New Roman"/>
                <w:color w:val="000000"/>
                <w:sz w:val="16"/>
                <w:szCs w:val="24"/>
                <w:lang w:eastAsia="tr-TR"/>
              </w:rPr>
              <w:t>100</w:t>
            </w:r>
          </w:p>
        </w:tc>
        <w:tc>
          <w:tcPr>
            <w:tcW w:w="425" w:type="dxa"/>
            <w:shd w:val="clear" w:color="auto" w:fill="auto"/>
            <w:noWrap/>
            <w:vAlign w:val="bottom"/>
            <w:hideMark/>
          </w:tcPr>
          <w:p w:rsidR="00434D02" w:rsidRPr="007F346B" w:rsidRDefault="00434D02" w:rsidP="007F346B">
            <w:pPr>
              <w:spacing w:after="0" w:line="240" w:lineRule="auto"/>
              <w:rPr>
                <w:rFonts w:eastAsia="Times New Roman"/>
                <w:color w:val="000000"/>
                <w:sz w:val="16"/>
                <w:szCs w:val="24"/>
                <w:lang w:eastAsia="tr-TR"/>
              </w:rPr>
            </w:pPr>
          </w:p>
        </w:tc>
        <w:tc>
          <w:tcPr>
            <w:tcW w:w="425" w:type="dxa"/>
            <w:shd w:val="clear" w:color="auto" w:fill="auto"/>
            <w:noWrap/>
            <w:vAlign w:val="bottom"/>
            <w:hideMark/>
          </w:tcPr>
          <w:p w:rsidR="00434D02" w:rsidRPr="007F346B" w:rsidRDefault="00434D02" w:rsidP="007F346B">
            <w:pPr>
              <w:spacing w:after="0" w:line="240" w:lineRule="auto"/>
              <w:rPr>
                <w:rFonts w:eastAsia="Times New Roman"/>
                <w:color w:val="000000"/>
                <w:sz w:val="16"/>
                <w:szCs w:val="24"/>
                <w:lang w:eastAsia="tr-TR"/>
              </w:rPr>
            </w:pPr>
          </w:p>
        </w:tc>
        <w:tc>
          <w:tcPr>
            <w:tcW w:w="425" w:type="dxa"/>
            <w:shd w:val="clear" w:color="auto" w:fill="auto"/>
            <w:noWrap/>
            <w:vAlign w:val="bottom"/>
            <w:hideMark/>
          </w:tcPr>
          <w:p w:rsidR="00434D02" w:rsidRPr="007F346B" w:rsidRDefault="00434D02" w:rsidP="007F346B">
            <w:pPr>
              <w:spacing w:after="0" w:line="240" w:lineRule="auto"/>
              <w:rPr>
                <w:rFonts w:eastAsia="Times New Roman"/>
                <w:color w:val="000000"/>
                <w:sz w:val="16"/>
                <w:szCs w:val="24"/>
                <w:lang w:eastAsia="tr-TR"/>
              </w:rPr>
            </w:pPr>
          </w:p>
        </w:tc>
        <w:tc>
          <w:tcPr>
            <w:tcW w:w="426" w:type="dxa"/>
            <w:shd w:val="clear" w:color="auto" w:fill="auto"/>
            <w:noWrap/>
            <w:vAlign w:val="bottom"/>
            <w:hideMark/>
          </w:tcPr>
          <w:p w:rsidR="00434D02" w:rsidRPr="007F346B" w:rsidRDefault="00434D02" w:rsidP="007F346B">
            <w:pPr>
              <w:spacing w:after="0" w:line="240" w:lineRule="auto"/>
              <w:rPr>
                <w:rFonts w:eastAsia="Times New Roman"/>
                <w:color w:val="000000"/>
                <w:sz w:val="16"/>
                <w:szCs w:val="24"/>
                <w:lang w:eastAsia="tr-TR"/>
              </w:rPr>
            </w:pPr>
          </w:p>
        </w:tc>
      </w:tr>
    </w:tbl>
    <w:p w:rsidR="00434D02" w:rsidRDefault="00434D02" w:rsidP="00434D02">
      <w:pPr>
        <w:pStyle w:val="NormalWeb"/>
        <w:shd w:val="clear" w:color="auto" w:fill="FFFFFF"/>
        <w:spacing w:before="0" w:beforeAutospacing="0" w:after="225" w:afterAutospacing="0"/>
      </w:pPr>
    </w:p>
    <w:p w:rsidR="00434D02" w:rsidRDefault="00434D02" w:rsidP="00A32784">
      <w:pPr>
        <w:pStyle w:val="NormalWeb"/>
        <w:shd w:val="clear" w:color="auto" w:fill="FFFFFF"/>
        <w:spacing w:before="0" w:beforeAutospacing="0" w:after="225" w:afterAutospacing="0"/>
        <w:jc w:val="both"/>
      </w:pPr>
    </w:p>
    <w:p w:rsidR="00434D02" w:rsidRDefault="00434D02" w:rsidP="00A32784">
      <w:pPr>
        <w:pStyle w:val="NormalWeb"/>
        <w:shd w:val="clear" w:color="auto" w:fill="FFFFFF"/>
        <w:spacing w:before="0" w:beforeAutospacing="0" w:after="225" w:afterAutospacing="0"/>
        <w:jc w:val="both"/>
      </w:pPr>
    </w:p>
    <w:p w:rsidR="00EE1B79" w:rsidRDefault="00EE1B79" w:rsidP="00A32784">
      <w:pPr>
        <w:pStyle w:val="NormalWeb"/>
        <w:shd w:val="clear" w:color="auto" w:fill="FFFFFF"/>
        <w:spacing w:before="0" w:beforeAutospacing="0" w:after="225" w:afterAutospacing="0"/>
        <w:jc w:val="both"/>
      </w:pPr>
    </w:p>
    <w:p w:rsidR="001E13D2" w:rsidRDefault="001E13D2" w:rsidP="001E13D2">
      <w:pPr>
        <w:pStyle w:val="NormalWeb"/>
        <w:shd w:val="clear" w:color="auto" w:fill="FFFFFF"/>
        <w:spacing w:before="0" w:beforeAutospacing="0" w:after="225" w:afterAutospacing="0"/>
      </w:pPr>
      <w:r>
        <w:lastRenderedPageBreak/>
        <w:t xml:space="preserve">EK - 2: Aydınlatma Metni ve Açık Rıza Onayı </w:t>
      </w:r>
    </w:p>
    <w:p w:rsidR="001E13D2" w:rsidRDefault="001E13D2" w:rsidP="001E13D2">
      <w:pPr>
        <w:pStyle w:val="NormalWeb"/>
        <w:shd w:val="clear" w:color="auto" w:fill="FFFFFF"/>
        <w:spacing w:before="0" w:beforeAutospacing="0" w:after="225" w:afterAutospacing="0"/>
      </w:pPr>
    </w:p>
    <w:p w:rsidR="00EE1B79" w:rsidRDefault="00EE1B79" w:rsidP="00EE1B79">
      <w:pPr>
        <w:pStyle w:val="NormalWeb"/>
        <w:shd w:val="clear" w:color="auto" w:fill="FFFFFF"/>
        <w:spacing w:before="0" w:beforeAutospacing="0" w:after="225" w:afterAutospacing="0"/>
        <w:jc w:val="center"/>
      </w:pPr>
      <w:r>
        <w:t>KÜTAHYA AYSEL SELAHATTİN ERKASAP SOSYAL BİLİMLER LİSESİ</w:t>
      </w:r>
    </w:p>
    <w:p w:rsidR="00EE1B79" w:rsidRDefault="00EE1B79" w:rsidP="00EE1B79">
      <w:pPr>
        <w:pStyle w:val="NormalWeb"/>
        <w:shd w:val="clear" w:color="auto" w:fill="FFFFFF"/>
        <w:spacing w:before="0" w:beforeAutospacing="0" w:after="225" w:afterAutospacing="0"/>
        <w:jc w:val="center"/>
      </w:pPr>
      <w:r>
        <w:t>AYDINLATMA METNİ</w:t>
      </w:r>
    </w:p>
    <w:p w:rsidR="00EE1B79" w:rsidRDefault="00EE1B79" w:rsidP="00EE1B79">
      <w:pPr>
        <w:pStyle w:val="NormalWeb"/>
        <w:shd w:val="clear" w:color="auto" w:fill="FFFFFF"/>
        <w:spacing w:before="0" w:beforeAutospacing="0" w:after="225" w:afterAutospacing="0"/>
        <w:jc w:val="both"/>
      </w:pPr>
    </w:p>
    <w:p w:rsidR="00EE1B79" w:rsidRDefault="00EE1B79" w:rsidP="00EE1B79">
      <w:pPr>
        <w:pStyle w:val="NormalWeb"/>
        <w:shd w:val="clear" w:color="auto" w:fill="FFFFFF"/>
        <w:spacing w:before="0" w:beforeAutospacing="0" w:after="225" w:afterAutospacing="0"/>
        <w:ind w:firstLine="708"/>
        <w:jc w:val="both"/>
      </w:pPr>
      <w:r>
        <w:t xml:space="preserve">Bu aydınlatma metni, 6698 sayılı Kişisel Verilerin Korunması Kanunun 10. Maddesi ile Aydınlatma Yükümlülüğünün Yerine Getirilmesinde Uyulacak Usul ve Esaslar Hakkında Tebliğ Kapsamında veri sorumlusu sıfatıyla Kütahya Aysel Selahattin </w:t>
      </w:r>
      <w:proofErr w:type="spellStart"/>
      <w:r>
        <w:t>Erkasap</w:t>
      </w:r>
      <w:proofErr w:type="spellEnd"/>
      <w:r>
        <w:t xml:space="preserve"> Sosyal Bilimler Lisesi tarafından hazırlanmıştır.</w:t>
      </w:r>
    </w:p>
    <w:p w:rsidR="00EE1B79" w:rsidRDefault="00EE1B79" w:rsidP="00EE1B79">
      <w:pPr>
        <w:pStyle w:val="NormalWeb"/>
        <w:shd w:val="clear" w:color="auto" w:fill="FFFFFF"/>
        <w:spacing w:before="0" w:beforeAutospacing="0" w:after="225" w:afterAutospacing="0"/>
        <w:ind w:firstLine="708"/>
        <w:jc w:val="both"/>
      </w:pPr>
      <w:r>
        <w:t xml:space="preserve">Kurumumuzca, siz ve öğrencinize ait görsel ve işitsel kişisel veriler eğitim ve öğretim süreçleri kapsamında düzenlenen faaliyetlerin kamuoyu ile paylaşımı ve tanıtımı amacıyla 6698 sayılı kanunun 5. Maddesinin 1. Fıkrası gereği ilgili kişinin açık rızasının alınması işleme şartına dayalı olarak otomatik veya otomatik olmayan yolla işlenecektir. </w:t>
      </w:r>
    </w:p>
    <w:p w:rsidR="00EE1B79" w:rsidRDefault="00EE1B79" w:rsidP="00EE1B79">
      <w:pPr>
        <w:pStyle w:val="NormalWeb"/>
        <w:shd w:val="clear" w:color="auto" w:fill="FFFFFF"/>
        <w:spacing w:before="0" w:beforeAutospacing="0" w:after="225" w:afterAutospacing="0"/>
        <w:ind w:firstLine="708"/>
        <w:jc w:val="both"/>
      </w:pPr>
      <w:r>
        <w:t>Kurumumuzla paylaşılan kişisel veriler, sadece hukuki uyuşmazlıkların giderilmesi veya ilgili mevzuat gereği talep edilmesi halinde adli makamlar  / ilgili kurum ve kuruluşlara aktarılacaktır.</w:t>
      </w:r>
    </w:p>
    <w:p w:rsidR="00AD294E" w:rsidRDefault="00AD294E" w:rsidP="00EE1B79">
      <w:pPr>
        <w:pStyle w:val="NormalWeb"/>
        <w:shd w:val="clear" w:color="auto" w:fill="FFFFFF"/>
        <w:spacing w:before="0" w:beforeAutospacing="0" w:after="225" w:afterAutospacing="0"/>
        <w:ind w:firstLine="708"/>
        <w:jc w:val="both"/>
      </w:pPr>
      <w:r>
        <w:t xml:space="preserve">Söz konusu kanunun “İlgili Kişinin Hakları”nı düzenleyen 11. Maddesi kapsamındaki taleplerinizi “Veri Sorumlusuna Başvuru Usul ve Esasları Hakkında Tebliğe” göre Kütahya Aysel Selahattin </w:t>
      </w:r>
      <w:proofErr w:type="spellStart"/>
      <w:r>
        <w:t>Erkasap</w:t>
      </w:r>
      <w:proofErr w:type="spellEnd"/>
      <w:r>
        <w:t xml:space="preserve"> Sosyal Bilimler Lisesi Müdürlüğü Zafertepe Mahallesi </w:t>
      </w:r>
      <w:proofErr w:type="spellStart"/>
      <w:r>
        <w:t>Taçmahal</w:t>
      </w:r>
      <w:proofErr w:type="spellEnd"/>
      <w:r>
        <w:t xml:space="preserve"> Caddesi No:14 Merkez/Kütahya adresine yazılı olarak iletebilirsiniz.</w:t>
      </w:r>
    </w:p>
    <w:p w:rsidR="00AD294E" w:rsidRDefault="00AD294E" w:rsidP="00EE1B79">
      <w:pPr>
        <w:pStyle w:val="NormalWeb"/>
        <w:shd w:val="clear" w:color="auto" w:fill="FFFFFF"/>
        <w:spacing w:before="0" w:beforeAutospacing="0" w:after="225" w:afterAutospacing="0"/>
        <w:ind w:firstLine="708"/>
        <w:jc w:val="both"/>
      </w:pPr>
    </w:p>
    <w:p w:rsidR="00AD294E" w:rsidRDefault="00AD294E" w:rsidP="00AD294E">
      <w:pPr>
        <w:pStyle w:val="NormalWeb"/>
        <w:shd w:val="clear" w:color="auto" w:fill="FFFFFF"/>
        <w:spacing w:before="0" w:beforeAutospacing="0" w:after="225" w:afterAutospacing="0"/>
        <w:ind w:firstLine="708"/>
        <w:jc w:val="center"/>
      </w:pPr>
      <w:r>
        <w:t>AÇIK RIZA ONAYI</w:t>
      </w:r>
    </w:p>
    <w:p w:rsidR="00AD294E" w:rsidRDefault="00AD294E" w:rsidP="00AD294E">
      <w:pPr>
        <w:pStyle w:val="NormalWeb"/>
        <w:shd w:val="clear" w:color="auto" w:fill="FFFFFF"/>
        <w:spacing w:before="0" w:beforeAutospacing="0" w:after="225" w:afterAutospacing="0"/>
        <w:ind w:firstLine="708"/>
        <w:jc w:val="both"/>
      </w:pPr>
      <w:r>
        <w:t xml:space="preserve">6698 sayılı Kişisel Verilerin Korunması Kanunu kapsamında tarafıma gerekli bilgi verilmiştir. Bu doğrultuda işlendiği belirtilen bana ve </w:t>
      </w:r>
      <w:proofErr w:type="gramStart"/>
      <w:r>
        <w:t>………………………………………</w:t>
      </w:r>
      <w:proofErr w:type="gramEnd"/>
      <w:r>
        <w:t>’</w:t>
      </w:r>
      <w:proofErr w:type="spellStart"/>
      <w:r>
        <w:t>nda</w:t>
      </w:r>
      <w:proofErr w:type="spellEnd"/>
      <w:r>
        <w:t xml:space="preserve"> öğrenim gören velisi/birinci dereceden akrabası olduğum ……………………………………….. </w:t>
      </w:r>
      <w:proofErr w:type="gramStart"/>
      <w:r>
        <w:t>isimli</w:t>
      </w:r>
      <w:proofErr w:type="gramEnd"/>
      <w:r>
        <w:t xml:space="preserve"> öğrenciye ait görsel ve işitsel kişisel verilerimiz, eğitim öğretim faaliyetleri kapsamında düzenlenen faaliyetlerin kamuoyu ile paylaşımı ve tanıtımı amacıyla öğrencimin öğrenim gördüğü eğitim kurumu dahil Milli Eğitim Bakanlığına bağlı kurum ve kuruluşlarca kullanılan kurumsal internet siteleri, sosyal medya hesapları ile basın yayın kuruluşlarında yayınlanmasına izin Veriyorum.   /  Vermiyorum.</w:t>
      </w:r>
    </w:p>
    <w:p w:rsidR="00AD294E" w:rsidRDefault="00AD294E" w:rsidP="00AD294E">
      <w:pPr>
        <w:pStyle w:val="NormalWeb"/>
        <w:shd w:val="clear" w:color="auto" w:fill="FFFFFF"/>
        <w:spacing w:before="0" w:beforeAutospacing="0" w:after="225" w:afterAutospacing="0"/>
        <w:ind w:firstLine="708"/>
        <w:jc w:val="both"/>
      </w:pPr>
      <w:r>
        <w:t>Gereğini arz ederim.</w:t>
      </w:r>
    </w:p>
    <w:p w:rsidR="00AD294E" w:rsidRDefault="00AD294E" w:rsidP="00AD294E">
      <w:pPr>
        <w:pStyle w:val="NormalWeb"/>
        <w:shd w:val="clear" w:color="auto" w:fill="FFFFFF"/>
        <w:spacing w:before="0" w:beforeAutospacing="0" w:after="225" w:afterAutospacing="0"/>
        <w:ind w:firstLine="708"/>
        <w:jc w:val="both"/>
      </w:pPr>
      <w:r>
        <w:t>____ İzin veriyorum.</w:t>
      </w:r>
    </w:p>
    <w:p w:rsidR="00AD294E" w:rsidRDefault="00AD294E" w:rsidP="00AD294E">
      <w:pPr>
        <w:pStyle w:val="NormalWeb"/>
        <w:shd w:val="clear" w:color="auto" w:fill="FFFFFF"/>
        <w:spacing w:before="0" w:beforeAutospacing="0" w:after="225" w:afterAutospacing="0"/>
        <w:ind w:firstLine="708"/>
        <w:jc w:val="both"/>
      </w:pPr>
      <w:r>
        <w:t>____ İzin vermiyorum.</w:t>
      </w:r>
    </w:p>
    <w:p w:rsidR="00AD294E" w:rsidRDefault="00AD294E" w:rsidP="00AD294E">
      <w:pPr>
        <w:pStyle w:val="NormalWeb"/>
        <w:shd w:val="clear" w:color="auto" w:fill="FFFFFF"/>
        <w:spacing w:before="0" w:beforeAutospacing="0" w:after="225" w:afterAutospacing="0"/>
        <w:ind w:firstLine="708"/>
      </w:pPr>
      <w:r>
        <w:tab/>
      </w:r>
      <w:r>
        <w:tab/>
      </w:r>
      <w:r>
        <w:tab/>
      </w:r>
      <w:r>
        <w:tab/>
      </w:r>
      <w:r>
        <w:tab/>
      </w:r>
      <w:r>
        <w:tab/>
      </w:r>
      <w:r>
        <w:tab/>
        <w:t xml:space="preserve">Tarih: </w:t>
      </w:r>
    </w:p>
    <w:p w:rsidR="00AD294E" w:rsidRDefault="00AD294E" w:rsidP="00AD294E">
      <w:pPr>
        <w:pStyle w:val="NormalWeb"/>
        <w:shd w:val="clear" w:color="auto" w:fill="FFFFFF"/>
        <w:spacing w:before="0" w:beforeAutospacing="0" w:after="225" w:afterAutospacing="0"/>
        <w:ind w:firstLine="708"/>
      </w:pPr>
      <w:r>
        <w:tab/>
      </w:r>
      <w:r>
        <w:tab/>
      </w:r>
      <w:r>
        <w:tab/>
      </w:r>
      <w:r>
        <w:tab/>
      </w:r>
      <w:r>
        <w:tab/>
      </w:r>
      <w:r>
        <w:tab/>
      </w:r>
      <w:r>
        <w:tab/>
        <w:t>Velinin Adı ve Soyadı:</w:t>
      </w:r>
    </w:p>
    <w:p w:rsidR="00AD294E" w:rsidRDefault="00AD294E" w:rsidP="00AD294E">
      <w:pPr>
        <w:pStyle w:val="NormalWeb"/>
        <w:shd w:val="clear" w:color="auto" w:fill="FFFFFF"/>
        <w:spacing w:before="0" w:beforeAutospacing="0" w:after="225" w:afterAutospacing="0"/>
        <w:ind w:firstLine="708"/>
      </w:pPr>
      <w:r>
        <w:tab/>
      </w:r>
      <w:r>
        <w:tab/>
      </w:r>
      <w:r>
        <w:tab/>
      </w:r>
      <w:r>
        <w:tab/>
      </w:r>
      <w:r>
        <w:tab/>
      </w:r>
      <w:r>
        <w:tab/>
      </w:r>
      <w:r>
        <w:tab/>
        <w:t>Velinin İmzası:</w:t>
      </w:r>
    </w:p>
    <w:p w:rsidR="001E13D2" w:rsidRDefault="001E13D2" w:rsidP="001E13D2">
      <w:pPr>
        <w:pStyle w:val="NormalWeb"/>
        <w:shd w:val="clear" w:color="auto" w:fill="FFFFFF"/>
        <w:spacing w:before="0" w:beforeAutospacing="0" w:after="225" w:afterAutospacing="0"/>
      </w:pPr>
      <w:r>
        <w:lastRenderedPageBreak/>
        <w:t xml:space="preserve">EK - 3: Veli İzin Belgesi </w:t>
      </w:r>
    </w:p>
    <w:p w:rsidR="001E13D2" w:rsidRDefault="001E13D2" w:rsidP="00AD294E">
      <w:pPr>
        <w:pStyle w:val="NormalWeb"/>
        <w:shd w:val="clear" w:color="auto" w:fill="FFFFFF"/>
        <w:spacing w:before="0" w:beforeAutospacing="0" w:after="225" w:afterAutospacing="0"/>
        <w:ind w:firstLine="708"/>
        <w:jc w:val="center"/>
      </w:pPr>
    </w:p>
    <w:p w:rsidR="00AD294E" w:rsidRDefault="00AD294E" w:rsidP="00AD294E">
      <w:pPr>
        <w:pStyle w:val="NormalWeb"/>
        <w:shd w:val="clear" w:color="auto" w:fill="FFFFFF"/>
        <w:spacing w:before="0" w:beforeAutospacing="0" w:after="225" w:afterAutospacing="0"/>
        <w:ind w:firstLine="708"/>
        <w:jc w:val="center"/>
      </w:pPr>
      <w:r>
        <w:t>VELİ İZİN BELGESİ</w:t>
      </w:r>
    </w:p>
    <w:p w:rsidR="00AD294E" w:rsidRDefault="00AD294E" w:rsidP="00AD294E">
      <w:pPr>
        <w:pStyle w:val="NormalWeb"/>
        <w:shd w:val="clear" w:color="auto" w:fill="FFFFFF"/>
        <w:spacing w:before="0" w:beforeAutospacing="0" w:after="225" w:afterAutospacing="0"/>
        <w:ind w:firstLine="708"/>
        <w:jc w:val="both"/>
      </w:pPr>
      <w:r>
        <w:t xml:space="preserve">Aşağıda kimlik bilgileri yazılı olan velisi bulunduğum </w:t>
      </w:r>
      <w:proofErr w:type="gramStart"/>
      <w:r>
        <w:t>……………………………………….….</w:t>
      </w:r>
      <w:proofErr w:type="gramEnd"/>
      <w:r>
        <w:t>’</w:t>
      </w:r>
      <w:proofErr w:type="spellStart"/>
      <w:r>
        <w:t>nın</w:t>
      </w:r>
      <w:proofErr w:type="spellEnd"/>
      <w:r>
        <w:t xml:space="preserve"> Kütahya Aysel Selahattin </w:t>
      </w:r>
      <w:proofErr w:type="spellStart"/>
      <w:r>
        <w:t>Erkasap</w:t>
      </w:r>
      <w:proofErr w:type="spellEnd"/>
      <w:r>
        <w:t xml:space="preserve"> Sosyal Bilimler Lisesi </w:t>
      </w:r>
      <w:r w:rsidR="00054265">
        <w:t xml:space="preserve">tarafından düzenlenecek olan </w:t>
      </w:r>
      <w:r w:rsidR="00E07543">
        <w:t xml:space="preserve">“İstiklal Marşı ve </w:t>
      </w:r>
      <w:r w:rsidR="0053766A">
        <w:t>Mehmet Akif Öğrenci</w:t>
      </w:r>
      <w:r w:rsidR="00E07543">
        <w:t xml:space="preserve"> Sunu Yarışması”na katılmasına izin veriyorum. </w:t>
      </w:r>
    </w:p>
    <w:p w:rsidR="00E07543" w:rsidRDefault="00E07543" w:rsidP="00AD294E">
      <w:pPr>
        <w:pStyle w:val="NormalWeb"/>
        <w:shd w:val="clear" w:color="auto" w:fill="FFFFFF"/>
        <w:spacing w:before="0" w:beforeAutospacing="0" w:after="225" w:afterAutospacing="0"/>
        <w:ind w:firstLine="708"/>
        <w:jc w:val="both"/>
      </w:pPr>
      <w:r>
        <w:t>Gereğini arz ederim.</w:t>
      </w:r>
    </w:p>
    <w:p w:rsidR="00E07543" w:rsidRDefault="00E07543" w:rsidP="00E07543">
      <w:pPr>
        <w:pStyle w:val="NormalWeb"/>
        <w:shd w:val="clear" w:color="auto" w:fill="FFFFFF"/>
        <w:spacing w:before="0" w:beforeAutospacing="0" w:after="225" w:afterAutospacing="0"/>
        <w:ind w:firstLine="708"/>
        <w:jc w:val="both"/>
      </w:pPr>
      <w:r>
        <w:tab/>
      </w:r>
      <w:r>
        <w:tab/>
      </w:r>
      <w:r>
        <w:tab/>
      </w:r>
      <w:r>
        <w:tab/>
      </w:r>
      <w:r>
        <w:tab/>
      </w:r>
      <w:r>
        <w:tab/>
      </w:r>
      <w:r>
        <w:tab/>
        <w:t>Veli Adı Soyadı ve İmzası</w:t>
      </w:r>
    </w:p>
    <w:p w:rsidR="00E07543" w:rsidRDefault="00E07543" w:rsidP="00E07543">
      <w:pPr>
        <w:pStyle w:val="NormalWeb"/>
        <w:shd w:val="clear" w:color="auto" w:fill="FFFFFF"/>
        <w:spacing w:before="0" w:beforeAutospacing="0" w:after="225" w:afterAutospacing="0"/>
        <w:ind w:firstLine="708"/>
        <w:jc w:val="both"/>
      </w:pPr>
      <w:r>
        <w:tab/>
      </w:r>
      <w:r>
        <w:tab/>
      </w:r>
      <w:r>
        <w:tab/>
      </w:r>
      <w:r>
        <w:tab/>
      </w:r>
      <w:r>
        <w:tab/>
      </w:r>
      <w:r>
        <w:tab/>
      </w:r>
      <w:r>
        <w:tab/>
        <w:t xml:space="preserve">Tarih: </w:t>
      </w:r>
      <w:proofErr w:type="gramStart"/>
      <w:r>
        <w:t>……</w:t>
      </w:r>
      <w:proofErr w:type="gramEnd"/>
      <w:r>
        <w:t>/……/2021</w:t>
      </w:r>
    </w:p>
    <w:p w:rsidR="00E07543" w:rsidRDefault="00E07543" w:rsidP="00E07543">
      <w:pPr>
        <w:pStyle w:val="NormalWeb"/>
        <w:shd w:val="clear" w:color="auto" w:fill="FFFFFF"/>
        <w:spacing w:before="0" w:beforeAutospacing="0" w:after="225" w:afterAutospacing="0"/>
        <w:ind w:firstLine="708"/>
        <w:jc w:val="both"/>
      </w:pPr>
    </w:p>
    <w:p w:rsidR="00434D02" w:rsidRDefault="00E07543" w:rsidP="00A32784">
      <w:pPr>
        <w:pStyle w:val="NormalWeb"/>
        <w:shd w:val="clear" w:color="auto" w:fill="FFFFFF"/>
        <w:spacing w:before="0" w:beforeAutospacing="0" w:after="225" w:afterAutospacing="0"/>
        <w:jc w:val="both"/>
      </w:pPr>
      <w:r>
        <w:t>Öğrencinin Adı Soyadı:</w:t>
      </w:r>
    </w:p>
    <w:p w:rsidR="00E07543" w:rsidRDefault="00E07543" w:rsidP="00A32784">
      <w:pPr>
        <w:pStyle w:val="NormalWeb"/>
        <w:shd w:val="clear" w:color="auto" w:fill="FFFFFF"/>
        <w:spacing w:before="0" w:beforeAutospacing="0" w:after="225" w:afterAutospacing="0"/>
        <w:jc w:val="both"/>
      </w:pPr>
      <w:r>
        <w:t xml:space="preserve">Okulu: </w:t>
      </w:r>
    </w:p>
    <w:p w:rsidR="00E07543" w:rsidRDefault="00E07543" w:rsidP="00A32784">
      <w:pPr>
        <w:pStyle w:val="NormalWeb"/>
        <w:shd w:val="clear" w:color="auto" w:fill="FFFFFF"/>
        <w:spacing w:before="0" w:beforeAutospacing="0" w:after="225" w:afterAutospacing="0"/>
        <w:jc w:val="both"/>
      </w:pPr>
      <w:r>
        <w:t>Sınıf/Şube:</w:t>
      </w:r>
    </w:p>
    <w:p w:rsidR="00E07543" w:rsidRDefault="00E07543" w:rsidP="00A32784">
      <w:pPr>
        <w:pStyle w:val="NormalWeb"/>
        <w:shd w:val="clear" w:color="auto" w:fill="FFFFFF"/>
        <w:spacing w:before="0" w:beforeAutospacing="0" w:after="225" w:afterAutospacing="0"/>
        <w:jc w:val="both"/>
      </w:pPr>
      <w:r>
        <w:t xml:space="preserve">Okul No: </w:t>
      </w:r>
    </w:p>
    <w:p w:rsidR="00E07543" w:rsidRDefault="00E07543" w:rsidP="00A32784">
      <w:pPr>
        <w:pStyle w:val="NormalWeb"/>
        <w:shd w:val="clear" w:color="auto" w:fill="FFFFFF"/>
        <w:spacing w:before="0" w:beforeAutospacing="0" w:after="225" w:afterAutospacing="0"/>
        <w:jc w:val="both"/>
      </w:pPr>
      <w:r>
        <w:t>*Adres:</w:t>
      </w: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r>
        <w:t>*Telefon:</w:t>
      </w: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p>
    <w:p w:rsidR="00E07543" w:rsidRDefault="00E07543" w:rsidP="00A32784">
      <w:pPr>
        <w:pStyle w:val="NormalWeb"/>
        <w:shd w:val="clear" w:color="auto" w:fill="FFFFFF"/>
        <w:spacing w:before="0" w:beforeAutospacing="0" w:after="225" w:afterAutospacing="0"/>
        <w:jc w:val="both"/>
      </w:pPr>
      <w:r>
        <w:t>*6698 Sayılı Kişisel Verilerin Korunması Kanunu kapsamında kişinin açık rızası ile doldurulabilir.</w:t>
      </w:r>
    </w:p>
    <w:p w:rsidR="00E07543" w:rsidRDefault="00E07543" w:rsidP="00A32784">
      <w:pPr>
        <w:pStyle w:val="NormalWeb"/>
        <w:shd w:val="clear" w:color="auto" w:fill="FFFFFF"/>
        <w:spacing w:before="0" w:beforeAutospacing="0" w:after="225" w:afterAutospacing="0"/>
        <w:jc w:val="both"/>
      </w:pPr>
      <w:proofErr w:type="gramStart"/>
      <w:r>
        <w:t>e</w:t>
      </w:r>
      <w:proofErr w:type="gramEnd"/>
      <w:r>
        <w:t xml:space="preserve">-posta: </w:t>
      </w:r>
      <w:hyperlink r:id="rId7" w:history="1">
        <w:r w:rsidRPr="009625F2">
          <w:rPr>
            <w:rStyle w:val="Kpr"/>
          </w:rPr>
          <w:t>kutahyasbl@gmail.com</w:t>
        </w:r>
      </w:hyperlink>
    </w:p>
    <w:p w:rsidR="00E07543" w:rsidRDefault="00E07543" w:rsidP="00A32784">
      <w:pPr>
        <w:pStyle w:val="NormalWeb"/>
        <w:shd w:val="clear" w:color="auto" w:fill="FFFFFF"/>
        <w:spacing w:before="0" w:beforeAutospacing="0" w:after="225" w:afterAutospacing="0"/>
        <w:jc w:val="both"/>
      </w:pPr>
      <w:r>
        <w:t xml:space="preserve">Adres: Zafertepe Mahallesi </w:t>
      </w:r>
      <w:proofErr w:type="spellStart"/>
      <w:r>
        <w:t>Taçmahal</w:t>
      </w:r>
      <w:proofErr w:type="spellEnd"/>
      <w:r>
        <w:t xml:space="preserve"> Cad. No: 14 Merkez / Kütahya</w:t>
      </w:r>
    </w:p>
    <w:p w:rsidR="00E07543" w:rsidRDefault="00E07543" w:rsidP="00A32784">
      <w:pPr>
        <w:pStyle w:val="NormalWeb"/>
        <w:shd w:val="clear" w:color="auto" w:fill="FFFFFF"/>
        <w:spacing w:before="0" w:beforeAutospacing="0" w:after="225" w:afterAutospacing="0"/>
        <w:jc w:val="both"/>
      </w:pPr>
      <w:r>
        <w:t>Tel: 0274 225 56 19</w:t>
      </w:r>
    </w:p>
    <w:p w:rsidR="00E07543" w:rsidRDefault="00E07543" w:rsidP="00A32784">
      <w:pPr>
        <w:pStyle w:val="NormalWeb"/>
        <w:shd w:val="clear" w:color="auto" w:fill="FFFFFF"/>
        <w:spacing w:before="0" w:beforeAutospacing="0" w:after="225" w:afterAutospacing="0"/>
        <w:jc w:val="both"/>
      </w:pPr>
    </w:p>
    <w:sectPr w:rsidR="00E07543" w:rsidSect="00D56B51">
      <w:type w:val="continuous"/>
      <w:pgSz w:w="11906" w:h="16838"/>
      <w:pgMar w:top="1418" w:right="113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19"/>
    <w:multiLevelType w:val="hybridMultilevel"/>
    <w:tmpl w:val="29CE3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605D9F"/>
    <w:multiLevelType w:val="hybridMultilevel"/>
    <w:tmpl w:val="D4FED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B7686A"/>
    <w:multiLevelType w:val="hybridMultilevel"/>
    <w:tmpl w:val="0C34780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C4B0FFF"/>
    <w:multiLevelType w:val="hybridMultilevel"/>
    <w:tmpl w:val="A140B1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111B4A"/>
    <w:multiLevelType w:val="hybridMultilevel"/>
    <w:tmpl w:val="824AC27A"/>
    <w:lvl w:ilvl="0" w:tplc="C22CA80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E317CB"/>
    <w:multiLevelType w:val="hybridMultilevel"/>
    <w:tmpl w:val="9B2A0E98"/>
    <w:lvl w:ilvl="0" w:tplc="AB14B10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A7F514F"/>
    <w:multiLevelType w:val="hybridMultilevel"/>
    <w:tmpl w:val="EE246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9B70A8"/>
    <w:multiLevelType w:val="hybridMultilevel"/>
    <w:tmpl w:val="4D1A6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A82F36"/>
    <w:multiLevelType w:val="hybridMultilevel"/>
    <w:tmpl w:val="DB6438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C30F3E"/>
    <w:multiLevelType w:val="hybridMultilevel"/>
    <w:tmpl w:val="05F4D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BF2101"/>
    <w:multiLevelType w:val="hybridMultilevel"/>
    <w:tmpl w:val="35E64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C413C6"/>
    <w:multiLevelType w:val="hybridMultilevel"/>
    <w:tmpl w:val="B46C21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1C3661"/>
    <w:multiLevelType w:val="hybridMultilevel"/>
    <w:tmpl w:val="F4FE35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787021"/>
    <w:multiLevelType w:val="hybridMultilevel"/>
    <w:tmpl w:val="FBD49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F1018"/>
    <w:multiLevelType w:val="hybridMultilevel"/>
    <w:tmpl w:val="20328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8"/>
  </w:num>
  <w:num w:numId="5">
    <w:abstractNumId w:val="6"/>
  </w:num>
  <w:num w:numId="6">
    <w:abstractNumId w:val="4"/>
  </w:num>
  <w:num w:numId="7">
    <w:abstractNumId w:val="0"/>
  </w:num>
  <w:num w:numId="8">
    <w:abstractNumId w:val="9"/>
  </w:num>
  <w:num w:numId="9">
    <w:abstractNumId w:val="10"/>
  </w:num>
  <w:num w:numId="10">
    <w:abstractNumId w:val="1"/>
  </w:num>
  <w:num w:numId="11">
    <w:abstractNumId w:val="14"/>
  </w:num>
  <w:num w:numId="12">
    <w:abstractNumId w:val="7"/>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0A"/>
    <w:rsid w:val="000108B3"/>
    <w:rsid w:val="0003369E"/>
    <w:rsid w:val="0004413F"/>
    <w:rsid w:val="0005361D"/>
    <w:rsid w:val="00054265"/>
    <w:rsid w:val="00062A85"/>
    <w:rsid w:val="00074EC4"/>
    <w:rsid w:val="0008153E"/>
    <w:rsid w:val="000908D7"/>
    <w:rsid w:val="000A04F1"/>
    <w:rsid w:val="000A36FB"/>
    <w:rsid w:val="000A5BC2"/>
    <w:rsid w:val="000A6F1B"/>
    <w:rsid w:val="000B0479"/>
    <w:rsid w:val="000C24DB"/>
    <w:rsid w:val="00100DCC"/>
    <w:rsid w:val="001414AC"/>
    <w:rsid w:val="0014379D"/>
    <w:rsid w:val="00167637"/>
    <w:rsid w:val="0017638B"/>
    <w:rsid w:val="001B225F"/>
    <w:rsid w:val="001B6257"/>
    <w:rsid w:val="001D6D20"/>
    <w:rsid w:val="001E13D2"/>
    <w:rsid w:val="001E432D"/>
    <w:rsid w:val="00217858"/>
    <w:rsid w:val="0022559E"/>
    <w:rsid w:val="002449A9"/>
    <w:rsid w:val="0025283B"/>
    <w:rsid w:val="00282AC5"/>
    <w:rsid w:val="003204DF"/>
    <w:rsid w:val="00326BC8"/>
    <w:rsid w:val="003B113D"/>
    <w:rsid w:val="003E4B0E"/>
    <w:rsid w:val="003F1F4A"/>
    <w:rsid w:val="003F6D6D"/>
    <w:rsid w:val="003F7285"/>
    <w:rsid w:val="00434D02"/>
    <w:rsid w:val="00442F01"/>
    <w:rsid w:val="00447F64"/>
    <w:rsid w:val="004A3FC4"/>
    <w:rsid w:val="004B018B"/>
    <w:rsid w:val="004B06D5"/>
    <w:rsid w:val="00515EF7"/>
    <w:rsid w:val="0053766A"/>
    <w:rsid w:val="00564F8B"/>
    <w:rsid w:val="00580868"/>
    <w:rsid w:val="005F4275"/>
    <w:rsid w:val="00601982"/>
    <w:rsid w:val="0063270F"/>
    <w:rsid w:val="006A7E50"/>
    <w:rsid w:val="00705B49"/>
    <w:rsid w:val="0070682D"/>
    <w:rsid w:val="007276D1"/>
    <w:rsid w:val="00740DDD"/>
    <w:rsid w:val="007428AA"/>
    <w:rsid w:val="00771347"/>
    <w:rsid w:val="007B4FC0"/>
    <w:rsid w:val="007D6298"/>
    <w:rsid w:val="007D7DC7"/>
    <w:rsid w:val="007F1A87"/>
    <w:rsid w:val="007F346B"/>
    <w:rsid w:val="007F6A62"/>
    <w:rsid w:val="008130C8"/>
    <w:rsid w:val="00824750"/>
    <w:rsid w:val="00837040"/>
    <w:rsid w:val="00846FEA"/>
    <w:rsid w:val="00853250"/>
    <w:rsid w:val="00862B5A"/>
    <w:rsid w:val="00876101"/>
    <w:rsid w:val="00877C54"/>
    <w:rsid w:val="008A4A81"/>
    <w:rsid w:val="008B17A5"/>
    <w:rsid w:val="008D24D9"/>
    <w:rsid w:val="008E155E"/>
    <w:rsid w:val="008F3219"/>
    <w:rsid w:val="00902307"/>
    <w:rsid w:val="00902D98"/>
    <w:rsid w:val="009047CC"/>
    <w:rsid w:val="009061ED"/>
    <w:rsid w:val="0091479F"/>
    <w:rsid w:val="00920395"/>
    <w:rsid w:val="0094660F"/>
    <w:rsid w:val="009A4360"/>
    <w:rsid w:val="009B350F"/>
    <w:rsid w:val="009C6C78"/>
    <w:rsid w:val="009F0DE5"/>
    <w:rsid w:val="00A27AC9"/>
    <w:rsid w:val="00A32784"/>
    <w:rsid w:val="00A83A1E"/>
    <w:rsid w:val="00AA7566"/>
    <w:rsid w:val="00AD294E"/>
    <w:rsid w:val="00AE576C"/>
    <w:rsid w:val="00B01090"/>
    <w:rsid w:val="00B21A0D"/>
    <w:rsid w:val="00B30F0C"/>
    <w:rsid w:val="00B359E8"/>
    <w:rsid w:val="00B43481"/>
    <w:rsid w:val="00B64C07"/>
    <w:rsid w:val="00B738E9"/>
    <w:rsid w:val="00C1527B"/>
    <w:rsid w:val="00C41DE8"/>
    <w:rsid w:val="00CA5CAB"/>
    <w:rsid w:val="00CC365C"/>
    <w:rsid w:val="00CC3C1D"/>
    <w:rsid w:val="00CC774C"/>
    <w:rsid w:val="00D56B51"/>
    <w:rsid w:val="00D83D02"/>
    <w:rsid w:val="00D87CB7"/>
    <w:rsid w:val="00DB364A"/>
    <w:rsid w:val="00E068EE"/>
    <w:rsid w:val="00E07543"/>
    <w:rsid w:val="00E521CE"/>
    <w:rsid w:val="00E67CB1"/>
    <w:rsid w:val="00EA78E6"/>
    <w:rsid w:val="00EC696C"/>
    <w:rsid w:val="00EE1B79"/>
    <w:rsid w:val="00EE58E5"/>
    <w:rsid w:val="00EF673F"/>
    <w:rsid w:val="00F233A7"/>
    <w:rsid w:val="00F6166E"/>
    <w:rsid w:val="00F62BF4"/>
    <w:rsid w:val="00F75A95"/>
    <w:rsid w:val="00F82E0A"/>
    <w:rsid w:val="00F87E25"/>
    <w:rsid w:val="00F90B04"/>
    <w:rsid w:val="00FD7202"/>
    <w:rsid w:val="00FF1D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6A40C-5F21-43C7-BED1-C27CB55D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6E"/>
    <w:pPr>
      <w:spacing w:after="200" w:line="276" w:lineRule="auto"/>
    </w:pPr>
    <w:rPr>
      <w:sz w:val="22"/>
      <w:szCs w:val="22"/>
      <w:lang w:eastAsia="en-US"/>
    </w:rPr>
  </w:style>
  <w:style w:type="paragraph" w:styleId="Balk1">
    <w:name w:val="heading 1"/>
    <w:basedOn w:val="Normal"/>
    <w:link w:val="Balk1Char"/>
    <w:uiPriority w:val="9"/>
    <w:qFormat/>
    <w:rsid w:val="003F1F4A"/>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2E0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82E0A"/>
    <w:rPr>
      <w:rFonts w:ascii="Tahoma" w:hAnsi="Tahoma" w:cs="Tahoma"/>
      <w:sz w:val="16"/>
      <w:szCs w:val="16"/>
    </w:rPr>
  </w:style>
  <w:style w:type="paragraph" w:styleId="NormalWeb">
    <w:name w:val="Normal (Web)"/>
    <w:basedOn w:val="Normal"/>
    <w:uiPriority w:val="99"/>
    <w:unhideWhenUsed/>
    <w:rsid w:val="00A3278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raf">
    <w:name w:val="paraf"/>
    <w:basedOn w:val="Normal"/>
    <w:rsid w:val="00A3278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A32784"/>
    <w:rPr>
      <w:b/>
      <w:bCs/>
    </w:rPr>
  </w:style>
  <w:style w:type="character" w:customStyle="1" w:styleId="apple-converted-space">
    <w:name w:val="apple-converted-space"/>
    <w:rsid w:val="00A32784"/>
  </w:style>
  <w:style w:type="paragraph" w:customStyle="1" w:styleId="koyuleft">
    <w:name w:val="koyuleft"/>
    <w:basedOn w:val="Normal"/>
    <w:rsid w:val="00902D98"/>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1B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urldomain">
    <w:name w:val="result__url__domain"/>
    <w:rsid w:val="009A4360"/>
  </w:style>
  <w:style w:type="character" w:customStyle="1" w:styleId="fontstyle01">
    <w:name w:val="fontstyle01"/>
    <w:rsid w:val="00837040"/>
    <w:rPr>
      <w:rFonts w:ascii="SymbolMT" w:hAnsi="SymbolMT" w:hint="default"/>
      <w:b w:val="0"/>
      <w:bCs w:val="0"/>
      <w:i w:val="0"/>
      <w:iCs w:val="0"/>
      <w:color w:val="000000"/>
      <w:sz w:val="24"/>
      <w:szCs w:val="24"/>
    </w:rPr>
  </w:style>
  <w:style w:type="character" w:customStyle="1" w:styleId="fontstyle21">
    <w:name w:val="fontstyle21"/>
    <w:rsid w:val="00837040"/>
    <w:rPr>
      <w:rFonts w:ascii="TimesNewRomanPSMT" w:hAnsi="TimesNewRomanPSMT" w:hint="default"/>
      <w:b w:val="0"/>
      <w:bCs w:val="0"/>
      <w:i w:val="0"/>
      <w:iCs w:val="0"/>
      <w:color w:val="000000"/>
      <w:sz w:val="24"/>
      <w:szCs w:val="24"/>
    </w:rPr>
  </w:style>
  <w:style w:type="character" w:customStyle="1" w:styleId="Balk1Char">
    <w:name w:val="Başlık 1 Char"/>
    <w:link w:val="Balk1"/>
    <w:uiPriority w:val="9"/>
    <w:rsid w:val="003F1F4A"/>
    <w:rPr>
      <w:rFonts w:ascii="Times New Roman" w:eastAsia="Times New Roman" w:hAnsi="Times New Roman"/>
      <w:b/>
      <w:bCs/>
      <w:kern w:val="36"/>
      <w:sz w:val="48"/>
      <w:szCs w:val="48"/>
    </w:rPr>
  </w:style>
  <w:style w:type="paragraph" w:styleId="ListeParagraf">
    <w:name w:val="List Paragraph"/>
    <w:basedOn w:val="Normal"/>
    <w:uiPriority w:val="34"/>
    <w:qFormat/>
    <w:rsid w:val="0094660F"/>
    <w:pPr>
      <w:ind w:left="708"/>
    </w:pPr>
  </w:style>
  <w:style w:type="character" w:styleId="Kpr">
    <w:name w:val="Hyperlink"/>
    <w:basedOn w:val="VarsaylanParagrafYazTipi"/>
    <w:uiPriority w:val="99"/>
    <w:unhideWhenUsed/>
    <w:rsid w:val="00E07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701">
      <w:bodyDiv w:val="1"/>
      <w:marLeft w:val="0"/>
      <w:marRight w:val="0"/>
      <w:marTop w:val="0"/>
      <w:marBottom w:val="0"/>
      <w:divBdr>
        <w:top w:val="none" w:sz="0" w:space="0" w:color="auto"/>
        <w:left w:val="none" w:sz="0" w:space="0" w:color="auto"/>
        <w:bottom w:val="none" w:sz="0" w:space="0" w:color="auto"/>
        <w:right w:val="none" w:sz="0" w:space="0" w:color="auto"/>
      </w:divBdr>
    </w:div>
    <w:div w:id="214632228">
      <w:bodyDiv w:val="1"/>
      <w:marLeft w:val="0"/>
      <w:marRight w:val="0"/>
      <w:marTop w:val="0"/>
      <w:marBottom w:val="0"/>
      <w:divBdr>
        <w:top w:val="none" w:sz="0" w:space="0" w:color="auto"/>
        <w:left w:val="none" w:sz="0" w:space="0" w:color="auto"/>
        <w:bottom w:val="none" w:sz="0" w:space="0" w:color="auto"/>
        <w:right w:val="none" w:sz="0" w:space="0" w:color="auto"/>
      </w:divBdr>
    </w:div>
    <w:div w:id="535699699">
      <w:bodyDiv w:val="1"/>
      <w:marLeft w:val="0"/>
      <w:marRight w:val="0"/>
      <w:marTop w:val="0"/>
      <w:marBottom w:val="0"/>
      <w:divBdr>
        <w:top w:val="none" w:sz="0" w:space="0" w:color="auto"/>
        <w:left w:val="none" w:sz="0" w:space="0" w:color="auto"/>
        <w:bottom w:val="none" w:sz="0" w:space="0" w:color="auto"/>
        <w:right w:val="none" w:sz="0" w:space="0" w:color="auto"/>
      </w:divBdr>
    </w:div>
    <w:div w:id="702242767">
      <w:bodyDiv w:val="1"/>
      <w:marLeft w:val="0"/>
      <w:marRight w:val="0"/>
      <w:marTop w:val="0"/>
      <w:marBottom w:val="0"/>
      <w:divBdr>
        <w:top w:val="none" w:sz="0" w:space="0" w:color="auto"/>
        <w:left w:val="none" w:sz="0" w:space="0" w:color="auto"/>
        <w:bottom w:val="none" w:sz="0" w:space="0" w:color="auto"/>
        <w:right w:val="none" w:sz="0" w:space="0" w:color="auto"/>
      </w:divBdr>
    </w:div>
    <w:div w:id="806708051">
      <w:bodyDiv w:val="1"/>
      <w:marLeft w:val="0"/>
      <w:marRight w:val="0"/>
      <w:marTop w:val="0"/>
      <w:marBottom w:val="0"/>
      <w:divBdr>
        <w:top w:val="none" w:sz="0" w:space="0" w:color="auto"/>
        <w:left w:val="none" w:sz="0" w:space="0" w:color="auto"/>
        <w:bottom w:val="none" w:sz="0" w:space="0" w:color="auto"/>
        <w:right w:val="none" w:sz="0" w:space="0" w:color="auto"/>
      </w:divBdr>
    </w:div>
    <w:div w:id="1092513893">
      <w:bodyDiv w:val="1"/>
      <w:marLeft w:val="0"/>
      <w:marRight w:val="0"/>
      <w:marTop w:val="0"/>
      <w:marBottom w:val="0"/>
      <w:divBdr>
        <w:top w:val="none" w:sz="0" w:space="0" w:color="auto"/>
        <w:left w:val="none" w:sz="0" w:space="0" w:color="auto"/>
        <w:bottom w:val="none" w:sz="0" w:space="0" w:color="auto"/>
        <w:right w:val="none" w:sz="0" w:space="0" w:color="auto"/>
      </w:divBdr>
    </w:div>
    <w:div w:id="1643653027">
      <w:bodyDiv w:val="1"/>
      <w:marLeft w:val="0"/>
      <w:marRight w:val="0"/>
      <w:marTop w:val="0"/>
      <w:marBottom w:val="0"/>
      <w:divBdr>
        <w:top w:val="none" w:sz="0" w:space="0" w:color="auto"/>
        <w:left w:val="none" w:sz="0" w:space="0" w:color="auto"/>
        <w:bottom w:val="none" w:sz="0" w:space="0" w:color="auto"/>
        <w:right w:val="none" w:sz="0" w:space="0" w:color="auto"/>
      </w:divBdr>
    </w:div>
    <w:div w:id="1819883101">
      <w:bodyDiv w:val="1"/>
      <w:marLeft w:val="0"/>
      <w:marRight w:val="0"/>
      <w:marTop w:val="0"/>
      <w:marBottom w:val="0"/>
      <w:divBdr>
        <w:top w:val="none" w:sz="0" w:space="0" w:color="auto"/>
        <w:left w:val="none" w:sz="0" w:space="0" w:color="auto"/>
        <w:bottom w:val="none" w:sz="0" w:space="0" w:color="auto"/>
        <w:right w:val="none" w:sz="0" w:space="0" w:color="auto"/>
      </w:divBdr>
    </w:div>
    <w:div w:id="20018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tahyasb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tahyasbl.meb.k12.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9AEB-4C91-405C-904C-75C5D6B4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1931</Words>
  <Characters>11010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12916</CharactersWithSpaces>
  <SharedDoc>false</SharedDoc>
  <HLinks>
    <vt:vector size="6" baseType="variant">
      <vt:variant>
        <vt:i4>5701721</vt:i4>
      </vt:variant>
      <vt:variant>
        <vt:i4>0</vt:i4>
      </vt:variant>
      <vt:variant>
        <vt:i4>0</vt:i4>
      </vt:variant>
      <vt:variant>
        <vt:i4>5</vt:i4>
      </vt:variant>
      <vt:variant>
        <vt:lpwstr>http://kutahyasbl.meb.k12.tr/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ACER</cp:lastModifiedBy>
  <cp:revision>2</cp:revision>
  <cp:lastPrinted>2021-02-05T06:22:00Z</cp:lastPrinted>
  <dcterms:created xsi:type="dcterms:W3CDTF">2021-02-24T10:24:00Z</dcterms:created>
  <dcterms:modified xsi:type="dcterms:W3CDTF">2021-02-24T10:24:00Z</dcterms:modified>
</cp:coreProperties>
</file>