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56" w:rsidRDefault="00605991">
      <w:pPr>
        <w:spacing w:after="5" w:line="250" w:lineRule="auto"/>
        <w:ind w:left="1452" w:hanging="1170"/>
      </w:pPr>
      <w:r>
        <w:rPr>
          <w:noProof/>
        </w:rPr>
        <w:drawing>
          <wp:anchor distT="0" distB="0" distL="114300" distR="114300" simplePos="0" relativeHeight="251658240" behindDoc="0" locked="0" layoutInCell="1" allowOverlap="0">
            <wp:simplePos x="0" y="0"/>
            <wp:positionH relativeFrom="column">
              <wp:posOffset>152282</wp:posOffset>
            </wp:positionH>
            <wp:positionV relativeFrom="paragraph">
              <wp:posOffset>-154805</wp:posOffset>
            </wp:positionV>
            <wp:extent cx="542125" cy="535888"/>
            <wp:effectExtent l="0" t="0" r="0" b="0"/>
            <wp:wrapSquare wrapText="bothSides"/>
            <wp:docPr id="2628" name="Picture 2628"/>
            <wp:cNvGraphicFramePr/>
            <a:graphic xmlns:a="http://schemas.openxmlformats.org/drawingml/2006/main">
              <a:graphicData uri="http://schemas.openxmlformats.org/drawingml/2006/picture">
                <pic:pic xmlns:pic="http://schemas.openxmlformats.org/drawingml/2006/picture">
                  <pic:nvPicPr>
                    <pic:cNvPr id="2628" name="Picture 2628"/>
                    <pic:cNvPicPr/>
                  </pic:nvPicPr>
                  <pic:blipFill>
                    <a:blip r:embed="rId4"/>
                    <a:stretch>
                      <a:fillRect/>
                    </a:stretch>
                  </pic:blipFill>
                  <pic:spPr>
                    <a:xfrm>
                      <a:off x="0" y="0"/>
                      <a:ext cx="542125" cy="53588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4440552</wp:posOffset>
            </wp:positionH>
            <wp:positionV relativeFrom="paragraph">
              <wp:posOffset>-57371</wp:posOffset>
            </wp:positionV>
            <wp:extent cx="1461910" cy="450633"/>
            <wp:effectExtent l="0" t="0" r="0" b="0"/>
            <wp:wrapSquare wrapText="bothSides"/>
            <wp:docPr id="4396"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5"/>
                    <a:stretch>
                      <a:fillRect/>
                    </a:stretch>
                  </pic:blipFill>
                  <pic:spPr>
                    <a:xfrm>
                      <a:off x="0" y="0"/>
                      <a:ext cx="1461910" cy="450633"/>
                    </a:xfrm>
                    <a:prstGeom prst="rect">
                      <a:avLst/>
                    </a:prstGeom>
                  </pic:spPr>
                </pic:pic>
              </a:graphicData>
            </a:graphic>
          </wp:anchor>
        </w:drawing>
      </w:r>
      <w:r>
        <w:rPr>
          <w:sz w:val="24"/>
        </w:rPr>
        <w:t>TÜRKİYE KIZILAY DERNEĞİ GENEL MÜDÜRLÜĞÜ</w:t>
      </w:r>
    </w:p>
    <w:p w:rsidR="00A85C56" w:rsidRDefault="00605991">
      <w:pPr>
        <w:spacing w:after="0"/>
        <w:ind w:left="441"/>
      </w:pPr>
      <w:r>
        <w:rPr>
          <w:sz w:val="16"/>
        </w:rPr>
        <w:t>TÜRK</w:t>
      </w:r>
    </w:p>
    <w:p w:rsidR="00A85C56" w:rsidRDefault="00605991">
      <w:pPr>
        <w:pStyle w:val="Balk1"/>
      </w:pPr>
      <w:r>
        <w:t>KIZILAY</w:t>
      </w:r>
    </w:p>
    <w:p w:rsidR="00A85C56" w:rsidRDefault="00605991">
      <w:pPr>
        <w:spacing w:after="151" w:line="250" w:lineRule="auto"/>
        <w:ind w:left="125"/>
      </w:pPr>
      <w:proofErr w:type="gramStart"/>
      <w:r>
        <w:rPr>
          <w:sz w:val="24"/>
        </w:rPr>
        <w:t>sayı : E</w:t>
      </w:r>
      <w:proofErr w:type="gramEnd"/>
      <w:r>
        <w:rPr>
          <w:sz w:val="24"/>
        </w:rPr>
        <w:t>-350638-410.99-166651</w:t>
      </w:r>
      <w:r>
        <w:rPr>
          <w:sz w:val="24"/>
        </w:rPr>
        <w:tab/>
        <w:t xml:space="preserve">13.10.2021 Konu : Kızılay Haftası </w:t>
      </w:r>
      <w:proofErr w:type="spellStart"/>
      <w:r>
        <w:rPr>
          <w:sz w:val="24"/>
        </w:rPr>
        <w:t>Hk</w:t>
      </w:r>
      <w:proofErr w:type="spellEnd"/>
      <w:r>
        <w:rPr>
          <w:sz w:val="24"/>
        </w:rPr>
        <w:t>.</w:t>
      </w:r>
    </w:p>
    <w:p w:rsidR="00A85C56" w:rsidRDefault="00605991">
      <w:pPr>
        <w:spacing w:after="40" w:line="216" w:lineRule="auto"/>
        <w:ind w:left="106" w:hanging="10"/>
        <w:jc w:val="center"/>
      </w:pPr>
      <w:r>
        <w:t>M</w:t>
      </w:r>
      <w:r>
        <w:t>İLLİ EĞİTİM BAKANLIĞINA</w:t>
      </w:r>
    </w:p>
    <w:p w:rsidR="00A85C56" w:rsidRDefault="00605991">
      <w:pPr>
        <w:spacing w:after="232"/>
        <w:ind w:left="77"/>
        <w:jc w:val="center"/>
      </w:pPr>
      <w:r>
        <w:rPr>
          <w:sz w:val="20"/>
        </w:rPr>
        <w:t>Millî Eğitim Bakanlığı Atatürk Bulvarı No:98 Bakanlıklar/Ankara</w:t>
      </w:r>
    </w:p>
    <w:p w:rsidR="00A85C56" w:rsidRDefault="00605991">
      <w:pPr>
        <w:spacing w:after="496" w:line="257" w:lineRule="auto"/>
        <w:ind w:left="23"/>
        <w:jc w:val="both"/>
      </w:pPr>
      <w:r>
        <w:rPr>
          <w:sz w:val="20"/>
        </w:rPr>
        <w:t xml:space="preserve">İnsan </w:t>
      </w:r>
      <w:proofErr w:type="spellStart"/>
      <w:r>
        <w:rPr>
          <w:sz w:val="20"/>
        </w:rPr>
        <w:t>ızdırabımn</w:t>
      </w:r>
      <w:proofErr w:type="spellEnd"/>
      <w:r>
        <w:rPr>
          <w:sz w:val="20"/>
        </w:rPr>
        <w:t xml:space="preserve"> dindirilmesi için 153 yıldır her koşulda toplumumuzun yardım eli ve iyilik hareketi olan Türk Kızılay'ım ve faaliyet alanlarım gelecek nesillere tanıtmak, öğrenciler arasında gönüllülük ve Kızılaycılık bilincini geliştirmek amacıyla her yı</w:t>
      </w:r>
      <w:r>
        <w:rPr>
          <w:sz w:val="20"/>
        </w:rPr>
        <w:t xml:space="preserve">l 29 Ekim - 04 Kasım tarihleri arasında ülkemizin </w:t>
      </w:r>
      <w:proofErr w:type="spellStart"/>
      <w:r>
        <w:rPr>
          <w:sz w:val="20"/>
        </w:rPr>
        <w:t>döll</w:t>
      </w:r>
      <w:proofErr w:type="spellEnd"/>
      <w:r>
        <w:rPr>
          <w:sz w:val="20"/>
        </w:rPr>
        <w:t xml:space="preserve"> bir yanında Kızılay Haftası kutlanmaktadır.</w:t>
      </w:r>
    </w:p>
    <w:p w:rsidR="00A85C56" w:rsidRDefault="00605991">
      <w:pPr>
        <w:spacing w:after="304" w:line="257" w:lineRule="auto"/>
        <w:ind w:left="23"/>
        <w:jc w:val="both"/>
      </w:pPr>
      <w:r>
        <w:rPr>
          <w:sz w:val="20"/>
        </w:rPr>
        <w:t xml:space="preserve">Bu kapsamda; şubelerimizin Türkiye genelindeki ilk ve </w:t>
      </w:r>
      <w:proofErr w:type="spellStart"/>
      <w:r>
        <w:rPr>
          <w:sz w:val="20"/>
        </w:rPr>
        <w:t>ortü</w:t>
      </w:r>
      <w:proofErr w:type="spellEnd"/>
      <w:r>
        <w:rPr>
          <w:sz w:val="20"/>
        </w:rPr>
        <w:t xml:space="preserve"> dereceli okullarda sunum ve Kızılaycılık eğitimi gerçekleştirmeleri; öğretmenlerimizin öğrencileri</w:t>
      </w:r>
      <w:r>
        <w:rPr>
          <w:sz w:val="20"/>
        </w:rPr>
        <w:t>ni Kızılay hakkında bilgilendirmeleri ve Kızılay Haftası'nın okullarda şenlik havasında kutlanması hususlarında desteklerinizi beklemekteyiz.</w:t>
      </w:r>
    </w:p>
    <w:p w:rsidR="00A85C56" w:rsidRDefault="00605991">
      <w:pPr>
        <w:spacing w:after="268" w:line="245" w:lineRule="auto"/>
        <w:ind w:left="29" w:right="29"/>
        <w:jc w:val="both"/>
      </w:pPr>
      <w:r>
        <w:t>Öğretmenlerimiz ilkokul, ortaokul ve liselerde Kızılay Haftası'ndaki faaliyetlerinde İstifade edebilecekleri sunum</w:t>
      </w:r>
      <w:r>
        <w:t xml:space="preserve">, video vb. çalışmalara ait bilgi erişimine https://www.kiziIay.org.tr[Kizilayhaftasi adresinden ulaşabilir, aşağıdaki </w:t>
      </w:r>
      <w:proofErr w:type="spellStart"/>
      <w:r>
        <w:t>karekod</w:t>
      </w:r>
      <w:proofErr w:type="spellEnd"/>
      <w:r>
        <w:t xml:space="preserve"> veya bağlantı linkinden de Kızılay Haftası değerlendirme formunu doldurarak çalışmalarımızı geliştirmememizde katkı sağlayabilir.</w:t>
      </w:r>
    </w:p>
    <w:p w:rsidR="00A85C56" w:rsidRDefault="00605991">
      <w:pPr>
        <w:spacing w:after="419" w:line="257" w:lineRule="auto"/>
        <w:ind w:left="23"/>
        <w:jc w:val="both"/>
      </w:pPr>
      <w:r>
        <w:rPr>
          <w:sz w:val="20"/>
        </w:rPr>
        <w:t>Konu hakkında iş birliğiniz ve desteğiniz İçin teşekkür eder, iyi çalışmalar dileriz.</w:t>
      </w:r>
    </w:p>
    <w:p w:rsidR="00A85C56" w:rsidRDefault="00605991">
      <w:pPr>
        <w:spacing w:after="5" w:line="250" w:lineRule="auto"/>
        <w:ind w:left="282"/>
      </w:pPr>
      <w:r>
        <w:rPr>
          <w:sz w:val="24"/>
        </w:rPr>
        <w:t>DeğerIendirme Formu</w:t>
      </w:r>
    </w:p>
    <w:p w:rsidR="00A85C56" w:rsidRDefault="00605991">
      <w:pPr>
        <w:spacing w:after="182"/>
        <w:ind w:left="230"/>
      </w:pPr>
      <w:r>
        <w:rPr>
          <w:noProof/>
        </w:rPr>
        <w:drawing>
          <wp:inline distT="0" distB="0" distL="0" distR="0">
            <wp:extent cx="1449727" cy="1339720"/>
            <wp:effectExtent l="0" t="0" r="0" b="0"/>
            <wp:docPr id="2631" name="Picture 2631"/>
            <wp:cNvGraphicFramePr/>
            <a:graphic xmlns:a="http://schemas.openxmlformats.org/drawingml/2006/main">
              <a:graphicData uri="http://schemas.openxmlformats.org/drawingml/2006/picture">
                <pic:pic xmlns:pic="http://schemas.openxmlformats.org/drawingml/2006/picture">
                  <pic:nvPicPr>
                    <pic:cNvPr id="2631" name="Picture 2631"/>
                    <pic:cNvPicPr/>
                  </pic:nvPicPr>
                  <pic:blipFill>
                    <a:blip r:embed="rId6"/>
                    <a:stretch>
                      <a:fillRect/>
                    </a:stretch>
                  </pic:blipFill>
                  <pic:spPr>
                    <a:xfrm>
                      <a:off x="0" y="0"/>
                      <a:ext cx="1449727" cy="1339720"/>
                    </a:xfrm>
                    <a:prstGeom prst="rect">
                      <a:avLst/>
                    </a:prstGeom>
                  </pic:spPr>
                </pic:pic>
              </a:graphicData>
            </a:graphic>
          </wp:inline>
        </w:drawing>
      </w:r>
      <w:bookmarkStart w:id="0" w:name="_GoBack"/>
      <w:bookmarkEnd w:id="0"/>
    </w:p>
    <w:p w:rsidR="00A85C56" w:rsidRDefault="00605991">
      <w:pPr>
        <w:spacing w:after="509" w:line="250" w:lineRule="auto"/>
        <w:ind w:left="282"/>
      </w:pPr>
      <w:r>
        <w:rPr>
          <w:sz w:val="24"/>
        </w:rPr>
        <w:t>https://</w:t>
      </w:r>
      <w:proofErr w:type="gramStart"/>
      <w:r>
        <w:rPr>
          <w:sz w:val="24"/>
        </w:rPr>
        <w:t>bit.ıy</w:t>
      </w:r>
      <w:proofErr w:type="gramEnd"/>
      <w:r>
        <w:rPr>
          <w:sz w:val="24"/>
        </w:rPr>
        <w:t>/2MPZgMe</w:t>
      </w:r>
    </w:p>
    <w:p w:rsidR="00A85C56" w:rsidRDefault="00605991">
      <w:pPr>
        <w:spacing w:after="1012" w:line="216" w:lineRule="auto"/>
        <w:ind w:left="7156" w:hanging="10"/>
        <w:jc w:val="center"/>
      </w:pPr>
      <w:r>
        <w:t>Dr. İbrahim ALTAN Genel Müdür</w:t>
      </w:r>
    </w:p>
    <w:p w:rsidR="00A85C56" w:rsidRDefault="00605991">
      <w:pPr>
        <w:spacing w:after="138"/>
        <w:ind w:right="125"/>
        <w:jc w:val="center"/>
      </w:pPr>
      <w:r>
        <w:rPr>
          <w:sz w:val="16"/>
        </w:rPr>
        <w:t xml:space="preserve">Bu belge, güvenli elektronik İmza </w:t>
      </w:r>
      <w:proofErr w:type="spellStart"/>
      <w:r>
        <w:rPr>
          <w:sz w:val="16"/>
        </w:rPr>
        <w:t>İlc</w:t>
      </w:r>
      <w:proofErr w:type="spellEnd"/>
      <w:r>
        <w:rPr>
          <w:sz w:val="16"/>
        </w:rPr>
        <w:t xml:space="preserve"> İmzalanmıştır.</w:t>
      </w:r>
    </w:p>
    <w:p w:rsidR="00A85C56" w:rsidRDefault="00605991">
      <w:pPr>
        <w:tabs>
          <w:tab w:val="center" w:pos="6686"/>
        </w:tabs>
        <w:spacing w:after="0"/>
      </w:pPr>
      <w:r>
        <w:rPr>
          <w:sz w:val="16"/>
        </w:rPr>
        <w:t xml:space="preserve">Belge Doğrulama </w:t>
      </w:r>
      <w:proofErr w:type="gramStart"/>
      <w:r>
        <w:rPr>
          <w:sz w:val="16"/>
        </w:rPr>
        <w:t>Kodu : DOKE</w:t>
      </w:r>
      <w:proofErr w:type="gramEnd"/>
      <w:r>
        <w:rPr>
          <w:sz w:val="16"/>
        </w:rPr>
        <w:t>-E81D-OPH0</w:t>
      </w:r>
      <w:r>
        <w:rPr>
          <w:sz w:val="16"/>
        </w:rPr>
        <w:tab/>
        <w:t>Belge Doğrulama Adresi : https://ebys.kizilay.org.tr/sorgujsorgula.aspx</w:t>
      </w:r>
    </w:p>
    <w:p w:rsidR="00A85C56" w:rsidRDefault="00605991">
      <w:pPr>
        <w:spacing w:after="0"/>
        <w:ind w:left="-67"/>
      </w:pPr>
      <w:r>
        <w:rPr>
          <w:noProof/>
        </w:rPr>
        <w:lastRenderedPageBreak/>
        <w:drawing>
          <wp:inline distT="0" distB="0" distL="0" distR="0">
            <wp:extent cx="5835458" cy="791652"/>
            <wp:effectExtent l="0" t="0" r="0" b="0"/>
            <wp:docPr id="4398" name="Picture 4398"/>
            <wp:cNvGraphicFramePr/>
            <a:graphic xmlns:a="http://schemas.openxmlformats.org/drawingml/2006/main">
              <a:graphicData uri="http://schemas.openxmlformats.org/drawingml/2006/picture">
                <pic:pic xmlns:pic="http://schemas.openxmlformats.org/drawingml/2006/picture">
                  <pic:nvPicPr>
                    <pic:cNvPr id="4398" name="Picture 4398"/>
                    <pic:cNvPicPr/>
                  </pic:nvPicPr>
                  <pic:blipFill>
                    <a:blip r:embed="rId7"/>
                    <a:stretch>
                      <a:fillRect/>
                    </a:stretch>
                  </pic:blipFill>
                  <pic:spPr>
                    <a:xfrm>
                      <a:off x="0" y="0"/>
                      <a:ext cx="5835458" cy="791652"/>
                    </a:xfrm>
                    <a:prstGeom prst="rect">
                      <a:avLst/>
                    </a:prstGeom>
                  </pic:spPr>
                </pic:pic>
              </a:graphicData>
            </a:graphic>
          </wp:inline>
        </w:drawing>
      </w:r>
    </w:p>
    <w:sectPr w:rsidR="00A85C56">
      <w:pgSz w:w="11904" w:h="16840"/>
      <w:pgMar w:top="1440" w:right="1429" w:bottom="662" w:left="12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56"/>
    <w:rsid w:val="00605991"/>
    <w:rsid w:val="00A85C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F2A94-1443-4B90-9A4D-C52D4522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795"/>
      <w:ind w:left="230"/>
      <w:outlineLvl w:val="0"/>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SKM_C36821101415130</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SKM_C36821101415130</dc:title>
  <dc:subject/>
  <dc:creator>Mert Kadir GEYGEL</dc:creator>
  <cp:keywords/>
  <cp:lastModifiedBy>bt</cp:lastModifiedBy>
  <cp:revision>2</cp:revision>
  <dcterms:created xsi:type="dcterms:W3CDTF">2021-10-22T08:18:00Z</dcterms:created>
  <dcterms:modified xsi:type="dcterms:W3CDTF">2021-10-22T08:18:00Z</dcterms:modified>
</cp:coreProperties>
</file>